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217B78" w:rsidP="000A793B" w:rsidRDefault="0003668A" w14:paraId="339C5B75" w14:textId="6487B6FC">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rsidR="00464E40" w:rsidP="008D4068" w:rsidRDefault="00464E40" w14:paraId="6EA435C6" w14:textId="77777777">
      <w:pPr>
        <w:shd w:val="clear" w:color="auto" w:fill="FFFFFF" w:themeFill="background1"/>
        <w:rPr>
          <w:rStyle w:val="Strong"/>
          <w:szCs w:val="18"/>
        </w:rPr>
      </w:pPr>
    </w:p>
    <w:p w:rsidRPr="00464E40" w:rsidR="00464E40" w:rsidP="008D4068" w:rsidRDefault="00464E40" w14:paraId="76252C6B" w14:textId="77777777">
      <w:pPr>
        <w:shd w:val="clear" w:color="auto" w:fill="FFFFFF" w:themeFill="background1"/>
        <w:rPr>
          <w:b/>
          <w:bCs/>
          <w:color w:val="041425" w:themeColor="text1"/>
          <w:szCs w:val="18"/>
        </w:rPr>
      </w:pPr>
    </w:p>
    <w:p w:rsidR="00124C9C" w:rsidP="004D4723" w:rsidRDefault="00E20B3C" w14:paraId="6D3D4E2D" w14:textId="6063C3EB">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6E5FFACA" w14:textId="77777777">
      <w:pPr>
        <w:shd w:val="clear" w:color="auto" w:fill="FFFFFF" w:themeFill="background1"/>
        <w:spacing w:line="240" w:lineRule="auto"/>
        <w:rPr>
          <w:b/>
          <w:bCs/>
          <w:color w:val="5161FC" w:themeColor="accent1"/>
          <w:sz w:val="32"/>
          <w:szCs w:val="32"/>
        </w:rPr>
      </w:pPr>
    </w:p>
    <w:p w:rsidR="00FE2312" w:rsidP="004D4723" w:rsidRDefault="00FE2312" w14:paraId="0DE800F9" w14:textId="77777777">
      <w:pPr>
        <w:pStyle w:val="Heading2"/>
        <w:numPr>
          <w:ilvl w:val="0"/>
          <w:numId w:val="0"/>
        </w:numPr>
        <w:rPr>
          <w:rFonts w:asciiTheme="minorHAnsi" w:hAnsiTheme="minorHAnsi" w:cstheme="minorHAnsi"/>
          <w:sz w:val="24"/>
          <w:szCs w:val="24"/>
        </w:rPr>
      </w:pPr>
    </w:p>
    <w:p w:rsidRPr="004D4723" w:rsidR="004D4723" w:rsidP="004D4723" w:rsidRDefault="004D4723" w14:paraId="5BA0A257" w14:textId="7170C2A4">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00FE3070" w14:paraId="32EAA4D6"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rsidRPr="00DF7C48" w:rsidR="004D4723" w:rsidP="005A4D7B" w:rsidRDefault="004D4723" w14:paraId="3C80C3F7"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003A54C8" w14:paraId="299107F3"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6EC271DE" w14:textId="77777777">
            <w:pPr>
              <w:pStyle w:val="MHHSBody"/>
              <w:rPr>
                <w:rFonts w:cstheme="minorHAnsi"/>
                <w:szCs w:val="20"/>
              </w:rPr>
            </w:pPr>
            <w:r w:rsidRPr="0035707F">
              <w:rPr>
                <w:rFonts w:cstheme="minorHAnsi"/>
                <w:szCs w:val="20"/>
              </w:rPr>
              <w:t>Change Request Title</w:t>
            </w:r>
          </w:p>
        </w:tc>
        <w:tc>
          <w:tcPr>
            <w:tcW w:w="6713" w:type="dxa"/>
            <w:gridSpan w:val="3"/>
            <w:tcBorders>
              <w:left w:val="single" w:color="auto" w:sz="4" w:space="0"/>
              <w:right w:val="single" w:color="auto" w:sz="4" w:space="0"/>
            </w:tcBorders>
          </w:tcPr>
          <w:p w:rsidRPr="009C0333" w:rsidR="004D4723" w:rsidP="005A4D7B" w:rsidRDefault="009C0333" w14:paraId="34974078" w14:textId="495EC010">
            <w:pPr>
              <w:pStyle w:val="MHHSBody"/>
              <w:rPr>
                <w:rFonts w:cstheme="minorHAnsi"/>
                <w:color w:val="808080" w:themeColor="background1" w:themeShade="80"/>
                <w:szCs w:val="20"/>
              </w:rPr>
            </w:pPr>
            <w:r>
              <w:rPr>
                <w:rFonts w:cstheme="minorHAnsi"/>
                <w:color w:val="808080" w:themeColor="background1" w:themeShade="80"/>
                <w:szCs w:val="20"/>
              </w:rPr>
              <w:t>Amendments to M10 and corresponding milestones</w:t>
            </w:r>
          </w:p>
        </w:tc>
      </w:tr>
      <w:tr w:rsidRPr="00DF7C48" w:rsidR="004D4723" w:rsidTr="003A54C8" w14:paraId="0B95FA46"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3BEAAC46" w14:textId="77777777">
            <w:pPr>
              <w:pStyle w:val="MHHSBody"/>
              <w:rPr>
                <w:rFonts w:cstheme="minorHAnsi"/>
                <w:szCs w:val="20"/>
              </w:rPr>
            </w:pPr>
            <w:r w:rsidRPr="00DF7C48">
              <w:rPr>
                <w:rFonts w:cstheme="minorHAnsi"/>
                <w:szCs w:val="20"/>
              </w:rPr>
              <w:t>Change Request Number</w:t>
            </w:r>
          </w:p>
        </w:tc>
        <w:tc>
          <w:tcPr>
            <w:tcW w:w="6713" w:type="dxa"/>
            <w:gridSpan w:val="3"/>
            <w:tcBorders>
              <w:left w:val="single" w:color="auto" w:sz="4" w:space="0"/>
              <w:right w:val="single" w:color="auto" w:sz="4" w:space="0"/>
            </w:tcBorders>
          </w:tcPr>
          <w:p w:rsidRPr="009C0333" w:rsidR="004D4723" w:rsidP="005A4D7B" w:rsidRDefault="009C0333" w14:paraId="34DFDFB5" w14:textId="611B6C90">
            <w:pPr>
              <w:pStyle w:val="MHHSBody"/>
              <w:rPr>
                <w:rFonts w:cstheme="minorHAnsi"/>
                <w:szCs w:val="20"/>
              </w:rPr>
            </w:pPr>
            <w:r>
              <w:rPr>
                <w:rFonts w:cstheme="minorHAnsi"/>
                <w:szCs w:val="20"/>
              </w:rPr>
              <w:t>CR055</w:t>
            </w:r>
          </w:p>
        </w:tc>
      </w:tr>
      <w:tr w:rsidRPr="00DF7C48" w:rsidR="004D4723" w:rsidTr="003A54C8" w14:paraId="287C344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13AF08E7" w14:textId="77777777">
            <w:pPr>
              <w:pStyle w:val="MHHSBody"/>
              <w:rPr>
                <w:rFonts w:cstheme="minorHAnsi"/>
                <w:szCs w:val="20"/>
              </w:rPr>
            </w:pPr>
            <w:r w:rsidRPr="00DF7C48">
              <w:rPr>
                <w:rFonts w:cstheme="minorHAnsi"/>
                <w:szCs w:val="20"/>
              </w:rPr>
              <w:t>Originating Advisory / Working Group</w:t>
            </w:r>
          </w:p>
        </w:tc>
        <w:tc>
          <w:tcPr>
            <w:tcW w:w="6713" w:type="dxa"/>
            <w:gridSpan w:val="3"/>
            <w:tcBorders>
              <w:left w:val="single" w:color="auto" w:sz="4" w:space="0"/>
              <w:right w:val="single" w:color="auto" w:sz="4" w:space="0"/>
            </w:tcBorders>
          </w:tcPr>
          <w:p w:rsidRPr="003C5D4C" w:rsidR="004D4723" w:rsidP="005A4D7B" w:rsidRDefault="003C5D4C" w14:paraId="3CF5459C" w14:textId="36451FED">
            <w:pPr>
              <w:pStyle w:val="MHHSBody"/>
              <w:rPr>
                <w:rFonts w:cstheme="minorHAnsi"/>
                <w:szCs w:val="20"/>
              </w:rPr>
            </w:pPr>
            <w:r w:rsidRPr="003C5D4C">
              <w:rPr>
                <w:rFonts w:cstheme="minorHAnsi"/>
                <w:szCs w:val="20"/>
              </w:rPr>
              <w:t>PSG</w:t>
            </w:r>
          </w:p>
        </w:tc>
      </w:tr>
      <w:tr w:rsidRPr="00DF7C48" w:rsidR="004D4723" w:rsidTr="003A54C8" w14:paraId="1E28EE4E"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3FEE9A5A" w14:textId="77777777">
            <w:pPr>
              <w:pStyle w:val="MHHSBody"/>
              <w:rPr>
                <w:rFonts w:cstheme="minorHAnsi"/>
                <w:szCs w:val="20"/>
              </w:rPr>
            </w:pPr>
            <w:r w:rsidRPr="00DF7C48">
              <w:rPr>
                <w:rFonts w:cstheme="minorHAnsi"/>
                <w:szCs w:val="20"/>
              </w:rPr>
              <w:t>Risk/issue reference</w:t>
            </w:r>
          </w:p>
        </w:tc>
        <w:tc>
          <w:tcPr>
            <w:tcW w:w="6713" w:type="dxa"/>
            <w:gridSpan w:val="3"/>
            <w:tcBorders>
              <w:left w:val="single" w:color="auto" w:sz="4" w:space="0"/>
              <w:right w:val="single" w:color="auto" w:sz="4" w:space="0"/>
            </w:tcBorders>
          </w:tcPr>
          <w:p w:rsidRPr="00DF7C48" w:rsidR="004D4723" w:rsidP="005A4D7B" w:rsidRDefault="004D4723" w14:paraId="3FA453A0" w14:textId="02ADEBE9">
            <w:pPr>
              <w:pStyle w:val="MHHSBody"/>
              <w:rPr>
                <w:rFonts w:cstheme="minorHAnsi"/>
                <w:i/>
                <w:iCs/>
                <w:szCs w:val="20"/>
              </w:rPr>
            </w:pPr>
          </w:p>
        </w:tc>
      </w:tr>
      <w:tr w:rsidRPr="00DF7C48" w:rsidR="004D4723" w:rsidTr="003A54C8" w14:paraId="60F9847C" w14:textId="77777777">
        <w:trPr>
          <w:trHeight w:val="340"/>
        </w:trPr>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234ADD43" w14:textId="77777777">
            <w:pPr>
              <w:pStyle w:val="MHHSBody"/>
              <w:rPr>
                <w:rFonts w:cstheme="minorHAnsi"/>
                <w:szCs w:val="20"/>
              </w:rPr>
            </w:pPr>
            <w:r w:rsidRPr="00DF7C48">
              <w:rPr>
                <w:rFonts w:cstheme="minorHAnsi"/>
                <w:szCs w:val="20"/>
              </w:rPr>
              <w:t>Change Raiser</w:t>
            </w:r>
          </w:p>
        </w:tc>
        <w:tc>
          <w:tcPr>
            <w:tcW w:w="3827" w:type="dxa"/>
            <w:tcBorders>
              <w:left w:val="single" w:color="auto" w:sz="4" w:space="0"/>
              <w:right w:val="single" w:color="auto" w:sz="4" w:space="0"/>
            </w:tcBorders>
          </w:tcPr>
          <w:p w:rsidRPr="009C0333" w:rsidR="004D4723" w:rsidP="005A4D7B" w:rsidRDefault="009C0333" w14:paraId="0A170C4A" w14:textId="644F1994">
            <w:pPr>
              <w:pStyle w:val="MHHSBody"/>
              <w:rPr>
                <w:rFonts w:cstheme="minorHAnsi"/>
                <w:szCs w:val="20"/>
              </w:rPr>
            </w:pPr>
            <w:r>
              <w:rPr>
                <w:rFonts w:cstheme="minorHAnsi"/>
                <w:szCs w:val="20"/>
              </w:rPr>
              <w:t xml:space="preserve">Lewis Hall, MHHS Programme </w:t>
            </w:r>
          </w:p>
        </w:tc>
        <w:tc>
          <w:tcPr>
            <w:tcW w:w="1417" w:type="dxa"/>
            <w:tcBorders>
              <w:left w:val="single" w:color="auto" w:sz="4" w:space="0"/>
              <w:right w:val="single" w:color="auto" w:sz="4" w:space="0"/>
            </w:tcBorders>
          </w:tcPr>
          <w:p w:rsidRPr="00DF7C48" w:rsidR="004D4723" w:rsidP="005A4D7B" w:rsidRDefault="004D4723" w14:paraId="313F2828" w14:textId="77777777">
            <w:pPr>
              <w:pStyle w:val="MHHSBody"/>
              <w:rPr>
                <w:rFonts w:cstheme="minorHAnsi"/>
                <w:szCs w:val="20"/>
              </w:rPr>
            </w:pPr>
            <w:r w:rsidRPr="00DF7C48">
              <w:rPr>
                <w:rFonts w:cstheme="minorHAnsi"/>
                <w:szCs w:val="20"/>
              </w:rPr>
              <w:t>Date raised:</w:t>
            </w:r>
          </w:p>
        </w:tc>
        <w:tc>
          <w:tcPr>
            <w:tcW w:w="1469" w:type="dxa"/>
            <w:tcBorders>
              <w:left w:val="single" w:color="auto" w:sz="4" w:space="0"/>
              <w:right w:val="single" w:color="auto" w:sz="4" w:space="0"/>
            </w:tcBorders>
          </w:tcPr>
          <w:p w:rsidRPr="009C0333" w:rsidR="00393377" w:rsidP="005A4D7B" w:rsidRDefault="00704DE5" w14:paraId="5EF465FD" w14:textId="2FCE4A6C">
            <w:pPr>
              <w:pStyle w:val="MHHSBody"/>
              <w:rPr>
                <w:rFonts w:cstheme="minorHAnsi"/>
                <w:szCs w:val="20"/>
              </w:rPr>
            </w:pPr>
            <w:r>
              <w:rPr>
                <w:rFonts w:cstheme="minorHAnsi"/>
                <w:szCs w:val="20"/>
              </w:rPr>
              <w:t>1</w:t>
            </w:r>
            <w:r w:rsidR="009C1256">
              <w:rPr>
                <w:rFonts w:cstheme="minorHAnsi"/>
                <w:szCs w:val="20"/>
              </w:rPr>
              <w:t>7</w:t>
            </w:r>
            <w:r w:rsidR="009C0333">
              <w:rPr>
                <w:rFonts w:cstheme="minorHAnsi"/>
                <w:szCs w:val="20"/>
              </w:rPr>
              <w:t xml:space="preserve"> Sep </w:t>
            </w:r>
            <w:r>
              <w:rPr>
                <w:rFonts w:cstheme="minorHAnsi"/>
                <w:szCs w:val="20"/>
              </w:rPr>
              <w:t>2024</w:t>
            </w:r>
          </w:p>
        </w:tc>
      </w:tr>
    </w:tbl>
    <w:p w:rsidRPr="00393377" w:rsidR="00393377" w:rsidP="00393377" w:rsidRDefault="00393377" w14:paraId="15739EE1" w14:textId="77777777">
      <w:pPr>
        <w:pStyle w:val="MHHSBody"/>
      </w:pPr>
    </w:p>
    <w:p w:rsidRPr="006D2DA6" w:rsidR="00CF7251" w:rsidP="00CF7251" w:rsidRDefault="00CD6BA8" w14:paraId="75F71F6F" w14:textId="2A11F2EE">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tbl>
      <w:tblPr>
        <w:tblStyle w:val="ElexonBasicTable"/>
        <w:tblW w:w="0" w:type="auto"/>
        <w:tblInd w:w="10" w:type="dxa"/>
        <w:tblLook w:val="04A0" w:firstRow="1" w:lastRow="0" w:firstColumn="1" w:lastColumn="0" w:noHBand="0" w:noVBand="1"/>
      </w:tblPr>
      <w:tblGrid>
        <w:gridCol w:w="5565"/>
        <w:gridCol w:w="4950"/>
        <w:gridCol w:w="11"/>
      </w:tblGrid>
      <w:tr w:rsidRPr="00DF7C48" w:rsidR="00093466" w14:paraId="07C0FE52" w14:textId="59C14720">
        <w:trPr>
          <w:cnfStyle w:val="100000000000" w:firstRow="1" w:lastRow="0" w:firstColumn="0" w:lastColumn="0" w:oddVBand="0" w:evenVBand="0" w:oddHBand="0" w:evenHBand="0" w:firstRowFirstColumn="0" w:firstRowLastColumn="0" w:lastRowFirstColumn="0" w:lastRowLastColumn="0"/>
          <w:trHeight w:val="360"/>
        </w:trPr>
        <w:tc>
          <w:tcPr>
            <w:tcW w:w="10526" w:type="dxa"/>
            <w:gridSpan w:val="3"/>
            <w:tcBorders>
              <w:left w:val="single" w:color="auto" w:sz="4" w:space="0"/>
              <w:right w:val="single" w:color="auto" w:sz="4" w:space="0"/>
            </w:tcBorders>
            <w:shd w:val="clear" w:color="auto" w:fill="D9D9D9" w:themeFill="background1" w:themeFillShade="D9"/>
          </w:tcPr>
          <w:p w:rsidRPr="00F94CF8" w:rsidR="00093466" w:rsidP="006941BB" w:rsidRDefault="00093466" w14:paraId="66D27542" w14:textId="1DEF08FD">
            <w:pPr>
              <w:pStyle w:val="MHHSBody"/>
              <w:jc w:val="center"/>
              <w:rPr>
                <w:rFonts w:cstheme="minorHAnsi"/>
              </w:rPr>
            </w:pPr>
            <w:r w:rsidRPr="00F94CF8">
              <w:rPr>
                <w:rFonts w:asciiTheme="minorHAnsi" w:hAnsiTheme="minorHAnsi" w:cstheme="minorHAnsi"/>
              </w:rPr>
              <w:t>Change Request to be read in conjunction with:</w:t>
            </w:r>
          </w:p>
        </w:tc>
      </w:tr>
      <w:tr w:rsidRPr="00DF7C48" w:rsidR="003A2496" w:rsidTr="006D2DA6" w14:paraId="50E42942" w14:textId="77777777">
        <w:trPr>
          <w:trHeight w:val="341"/>
        </w:trPr>
        <w:tc>
          <w:tcPr>
            <w:tcW w:w="5565" w:type="dxa"/>
            <w:tcBorders>
              <w:left w:val="single" w:color="auto" w:sz="4" w:space="0"/>
              <w:right w:val="single" w:color="auto" w:sz="4" w:space="0"/>
            </w:tcBorders>
            <w:shd w:val="clear" w:color="auto" w:fill="FFFFFF" w:themeFill="background1"/>
          </w:tcPr>
          <w:p w:rsidRPr="00093466" w:rsidR="00093466" w:rsidP="00093466" w:rsidRDefault="00093466" w14:paraId="12E2990A" w14:textId="29BB58D3">
            <w:pPr>
              <w:pStyle w:val="MHHSBody"/>
              <w:rPr>
                <w:rFonts w:cstheme="minorHAnsi"/>
                <w:b/>
                <w:bCs/>
                <w:szCs w:val="20"/>
              </w:rPr>
            </w:pPr>
            <w:r w:rsidRPr="00F94CF8">
              <w:rPr>
                <w:rFonts w:cstheme="minorHAnsi"/>
                <w:b/>
                <w:bCs/>
                <w:szCs w:val="20"/>
              </w:rPr>
              <w:t>Title</w:t>
            </w:r>
          </w:p>
        </w:tc>
        <w:tc>
          <w:tcPr>
            <w:tcW w:w="4961" w:type="dxa"/>
            <w:gridSpan w:val="2"/>
            <w:tcBorders>
              <w:left w:val="single" w:color="auto" w:sz="4" w:space="0"/>
              <w:right w:val="single" w:color="auto" w:sz="4" w:space="0"/>
            </w:tcBorders>
            <w:shd w:val="clear" w:color="auto" w:fill="FFFFFF" w:themeFill="background1"/>
          </w:tcPr>
          <w:p w:rsidRPr="00093466" w:rsidR="00093466" w:rsidP="00093466" w:rsidRDefault="00093466" w14:paraId="1A15C99C" w14:textId="134B5E96">
            <w:pPr>
              <w:pStyle w:val="MHHSBody"/>
              <w:rPr>
                <w:rFonts w:cstheme="minorHAnsi"/>
                <w:b/>
                <w:bCs/>
                <w:szCs w:val="20"/>
              </w:rPr>
            </w:pPr>
            <w:r>
              <w:rPr>
                <w:rFonts w:cstheme="minorHAnsi"/>
                <w:b/>
                <w:bCs/>
                <w:szCs w:val="20"/>
              </w:rPr>
              <w:t>Reference</w:t>
            </w:r>
          </w:p>
        </w:tc>
      </w:tr>
      <w:tr w:rsidRPr="00DF7C48" w:rsidR="003A2496" w:rsidTr="006D2DA6" w14:paraId="66F4BEF6" w14:textId="594F72E6">
        <w:trPr>
          <w:trHeight w:val="341"/>
        </w:trPr>
        <w:tc>
          <w:tcPr>
            <w:tcW w:w="5565" w:type="dxa"/>
            <w:tcBorders>
              <w:left w:val="single" w:color="auto" w:sz="4" w:space="0"/>
              <w:right w:val="single" w:color="auto" w:sz="4" w:space="0"/>
            </w:tcBorders>
            <w:shd w:val="clear" w:color="auto" w:fill="FFFFFF" w:themeFill="background1"/>
          </w:tcPr>
          <w:p w:rsidRPr="00093466" w:rsidR="00093466" w:rsidP="00093466" w:rsidRDefault="00093466" w14:paraId="4C2FF5C7" w14:textId="1522ADB1">
            <w:pPr>
              <w:pStyle w:val="MHHSBody"/>
              <w:rPr>
                <w:rFonts w:cstheme="minorHAnsi"/>
                <w:b/>
                <w:bCs/>
                <w:szCs w:val="20"/>
              </w:rPr>
            </w:pPr>
            <w:r w:rsidRPr="00093466">
              <w:rPr>
                <w:rFonts w:cstheme="minorHAnsi"/>
                <w:b/>
                <w:bCs/>
                <w:szCs w:val="20"/>
              </w:rPr>
              <w:t>MHHS-DEL3100 CR055 Impact Assessment Supporting Document v1.0</w:t>
            </w:r>
          </w:p>
        </w:tc>
        <w:tc>
          <w:tcPr>
            <w:tcW w:w="4961" w:type="dxa"/>
            <w:gridSpan w:val="2"/>
            <w:tcBorders>
              <w:left w:val="single" w:color="auto" w:sz="4" w:space="0"/>
              <w:right w:val="single" w:color="auto" w:sz="4" w:space="0"/>
            </w:tcBorders>
            <w:shd w:val="clear" w:color="auto" w:fill="FFFFFF" w:themeFill="background1"/>
          </w:tcPr>
          <w:p w:rsidRPr="00FB1E69" w:rsidR="00093466" w:rsidP="00093466" w:rsidRDefault="00455B65" w14:paraId="57F7D877" w14:textId="5A7CF6F3">
            <w:pPr>
              <w:pStyle w:val="MHHSBody"/>
              <w:rPr>
                <w:rFonts w:cstheme="minorHAnsi"/>
                <w:b/>
                <w:bCs/>
                <w:szCs w:val="20"/>
                <w:highlight w:val="yellow"/>
              </w:rPr>
            </w:pPr>
            <w:r>
              <w:rPr>
                <w:rFonts w:cstheme="minorHAnsi"/>
                <w:b/>
                <w:bCs/>
                <w:i/>
                <w:iCs/>
                <w:szCs w:val="20"/>
              </w:rPr>
              <w:t>Found on CR055 Documents Portal</w:t>
            </w:r>
          </w:p>
        </w:tc>
      </w:tr>
      <w:tr w:rsidRPr="00DF7C48" w:rsidR="003A2496" w:rsidTr="006D2DA6" w14:paraId="6074B2A4" w14:textId="48535B3F">
        <w:trPr>
          <w:trHeight w:val="341"/>
        </w:trPr>
        <w:tc>
          <w:tcPr>
            <w:tcW w:w="5565" w:type="dxa"/>
            <w:tcBorders>
              <w:left w:val="single" w:color="auto" w:sz="4" w:space="0"/>
              <w:right w:val="single" w:color="auto" w:sz="4" w:space="0"/>
            </w:tcBorders>
            <w:shd w:val="clear" w:color="auto" w:fill="FFFFFF" w:themeFill="background1"/>
          </w:tcPr>
          <w:p w:rsidR="00093466" w:rsidP="00093466" w:rsidRDefault="00093466" w14:paraId="43E91919" w14:textId="0BA9B45A">
            <w:pPr>
              <w:pStyle w:val="MHHSBody"/>
              <w:rPr>
                <w:rFonts w:cstheme="minorHAnsi"/>
                <w:szCs w:val="20"/>
              </w:rPr>
            </w:pPr>
            <w:r w:rsidRPr="00FD0EED">
              <w:rPr>
                <w:rFonts w:cstheme="minorHAnsi"/>
                <w:szCs w:val="20"/>
              </w:rPr>
              <w:t>MHHS Outline Plan v6.0 (MSP and excel)</w:t>
            </w:r>
          </w:p>
        </w:tc>
        <w:tc>
          <w:tcPr>
            <w:tcW w:w="4961" w:type="dxa"/>
            <w:gridSpan w:val="2"/>
            <w:tcBorders>
              <w:left w:val="single" w:color="auto" w:sz="4" w:space="0"/>
              <w:right w:val="single" w:color="auto" w:sz="4" w:space="0"/>
            </w:tcBorders>
            <w:shd w:val="clear" w:color="auto" w:fill="FFFFFF" w:themeFill="background1"/>
          </w:tcPr>
          <w:p w:rsidRPr="00FB1E69" w:rsidR="00093466" w:rsidP="00093466" w:rsidRDefault="00455B65" w14:paraId="40E05A53" w14:textId="30D4E512">
            <w:pPr>
              <w:pStyle w:val="MHHSBody"/>
              <w:rPr>
                <w:rFonts w:cstheme="minorHAnsi"/>
                <w:szCs w:val="20"/>
                <w:highlight w:val="yellow"/>
              </w:rPr>
            </w:pPr>
            <w:r>
              <w:rPr>
                <w:rFonts w:cstheme="minorHAnsi"/>
                <w:b/>
                <w:bCs/>
                <w:i/>
                <w:iCs/>
                <w:szCs w:val="20"/>
              </w:rPr>
              <w:t>Found on CR055 Documents Portal</w:t>
            </w:r>
          </w:p>
        </w:tc>
      </w:tr>
      <w:tr w:rsidRPr="00DF7C48" w:rsidR="003A2496" w:rsidTr="006D2DA6" w14:paraId="5696D0C3" w14:textId="2758CDEF">
        <w:trPr>
          <w:trHeight w:val="341"/>
        </w:trPr>
        <w:tc>
          <w:tcPr>
            <w:tcW w:w="5565" w:type="dxa"/>
            <w:tcBorders>
              <w:left w:val="single" w:color="auto" w:sz="4" w:space="0"/>
              <w:right w:val="single" w:color="auto" w:sz="4" w:space="0"/>
            </w:tcBorders>
            <w:shd w:val="clear" w:color="auto" w:fill="FFFFFF" w:themeFill="background1"/>
          </w:tcPr>
          <w:p w:rsidR="00093466" w:rsidP="00093466" w:rsidRDefault="00093466" w14:paraId="07D6CD83" w14:textId="222F1B17">
            <w:pPr>
              <w:pStyle w:val="MHHSBody"/>
              <w:rPr>
                <w:rFonts w:cstheme="minorHAnsi"/>
                <w:szCs w:val="20"/>
              </w:rPr>
            </w:pPr>
            <w:r w:rsidRPr="000B72E2">
              <w:rPr>
                <w:rFonts w:cstheme="minorHAnsi"/>
                <w:szCs w:val="20"/>
              </w:rPr>
              <w:t>MHHS Milestone Register v6.0</w:t>
            </w:r>
          </w:p>
        </w:tc>
        <w:tc>
          <w:tcPr>
            <w:tcW w:w="4961" w:type="dxa"/>
            <w:gridSpan w:val="2"/>
            <w:tcBorders>
              <w:left w:val="single" w:color="auto" w:sz="4" w:space="0"/>
              <w:right w:val="single" w:color="auto" w:sz="4" w:space="0"/>
            </w:tcBorders>
            <w:shd w:val="clear" w:color="auto" w:fill="FFFFFF" w:themeFill="background1"/>
          </w:tcPr>
          <w:p w:rsidRPr="00FB1E69" w:rsidR="00093466" w:rsidP="00093466" w:rsidRDefault="00455B65" w14:paraId="14E10073" w14:textId="193B9808">
            <w:pPr>
              <w:pStyle w:val="MHHSBody"/>
              <w:rPr>
                <w:rFonts w:cstheme="minorHAnsi"/>
                <w:szCs w:val="20"/>
                <w:highlight w:val="yellow"/>
              </w:rPr>
            </w:pPr>
            <w:r>
              <w:rPr>
                <w:rFonts w:cstheme="minorHAnsi"/>
                <w:b/>
                <w:bCs/>
                <w:i/>
                <w:iCs/>
                <w:szCs w:val="20"/>
              </w:rPr>
              <w:t>Found on CR055 Documents Portal</w:t>
            </w:r>
          </w:p>
        </w:tc>
      </w:tr>
      <w:tr w:rsidRPr="00DF7C48" w:rsidR="00966B27" w:rsidTr="006D2DA6" w14:paraId="7A40FCFC" w14:textId="71727E9E">
        <w:trPr>
          <w:trHeight w:val="341"/>
        </w:trPr>
        <w:tc>
          <w:tcPr>
            <w:tcW w:w="5565" w:type="dxa"/>
            <w:tcBorders>
              <w:left w:val="single" w:color="auto" w:sz="4" w:space="0"/>
              <w:right w:val="single" w:color="auto" w:sz="4" w:space="0"/>
            </w:tcBorders>
            <w:shd w:val="clear" w:color="auto" w:fill="FFFFFF" w:themeFill="background1"/>
          </w:tcPr>
          <w:p w:rsidR="00966B27" w:rsidP="00966B27" w:rsidRDefault="00966B27" w14:paraId="76000807" w14:textId="7857DBBA">
            <w:pPr>
              <w:pStyle w:val="MHHSBody"/>
              <w:rPr>
                <w:rFonts w:cstheme="minorHAnsi"/>
                <w:szCs w:val="20"/>
              </w:rPr>
            </w:pPr>
            <w:r w:rsidRPr="000B72E2">
              <w:rPr>
                <w:rFonts w:cstheme="minorHAnsi"/>
                <w:szCs w:val="20"/>
              </w:rPr>
              <w:t xml:space="preserve">M10 </w:t>
            </w:r>
            <w:r w:rsidR="00BA48A1">
              <w:rPr>
                <w:rFonts w:cstheme="minorHAnsi"/>
                <w:szCs w:val="20"/>
              </w:rPr>
              <w:t>R</w:t>
            </w:r>
            <w:r w:rsidRPr="000B72E2">
              <w:rPr>
                <w:rFonts w:cstheme="minorHAnsi"/>
                <w:szCs w:val="20"/>
              </w:rPr>
              <w:t xml:space="preserve">e-calibration </w:t>
            </w:r>
            <w:r w:rsidR="00BA48A1">
              <w:rPr>
                <w:rFonts w:cstheme="minorHAnsi"/>
                <w:szCs w:val="20"/>
              </w:rPr>
              <w:t>O</w:t>
            </w:r>
            <w:r w:rsidRPr="000B72E2">
              <w:rPr>
                <w:rFonts w:cstheme="minorHAnsi"/>
                <w:szCs w:val="20"/>
              </w:rPr>
              <w:t>verview v1.0</w:t>
            </w:r>
          </w:p>
        </w:tc>
        <w:tc>
          <w:tcPr>
            <w:tcW w:w="4961" w:type="dxa"/>
            <w:gridSpan w:val="2"/>
            <w:tcBorders>
              <w:left w:val="single" w:color="auto" w:sz="4" w:space="0"/>
              <w:right w:val="single" w:color="auto" w:sz="4" w:space="0"/>
            </w:tcBorders>
            <w:shd w:val="clear" w:color="auto" w:fill="FFFFFF" w:themeFill="background1"/>
          </w:tcPr>
          <w:p w:rsidRPr="00FB1E69" w:rsidR="00966B27" w:rsidP="00966B27" w:rsidRDefault="00455B65" w14:paraId="50706B0F" w14:textId="37EC54A7">
            <w:pPr>
              <w:pStyle w:val="MHHSBody"/>
              <w:rPr>
                <w:rFonts w:cstheme="minorHAnsi"/>
                <w:szCs w:val="20"/>
                <w:highlight w:val="yellow"/>
              </w:rPr>
            </w:pPr>
            <w:r>
              <w:rPr>
                <w:rFonts w:cstheme="minorHAnsi"/>
                <w:b/>
                <w:bCs/>
                <w:i/>
                <w:iCs/>
                <w:szCs w:val="20"/>
              </w:rPr>
              <w:t>Found on CR055 Documents Portal</w:t>
            </w:r>
          </w:p>
        </w:tc>
      </w:tr>
      <w:tr w:rsidRPr="00DF7C48" w:rsidR="006D2DA6" w:rsidTr="006D2DA6" w14:paraId="69AD1E31" w14:textId="38E88062">
        <w:trPr>
          <w:trHeight w:val="341"/>
        </w:trPr>
        <w:tc>
          <w:tcPr>
            <w:tcW w:w="5565" w:type="dxa"/>
            <w:tcBorders>
              <w:left w:val="single" w:color="auto" w:sz="4" w:space="0"/>
              <w:right w:val="single" w:color="auto" w:sz="4" w:space="0"/>
            </w:tcBorders>
            <w:shd w:val="clear" w:color="auto" w:fill="FFFFFF" w:themeFill="background1"/>
          </w:tcPr>
          <w:p w:rsidRPr="00DF7C48" w:rsidR="006D2DA6" w:rsidP="006D2DA6" w:rsidRDefault="006D2DA6" w14:paraId="7B8BCE5F" w14:textId="0F6D64FD">
            <w:pPr>
              <w:pStyle w:val="MHHSBody"/>
              <w:rPr>
                <w:rFonts w:cstheme="minorHAnsi"/>
                <w:szCs w:val="20"/>
              </w:rPr>
            </w:pPr>
            <w:r>
              <w:rPr>
                <w:rFonts w:cstheme="minorHAnsi"/>
                <w:szCs w:val="20"/>
              </w:rPr>
              <w:t>MHHS Change Request Form Guidance for Programme Participants</w:t>
            </w:r>
          </w:p>
        </w:tc>
        <w:tc>
          <w:tcPr>
            <w:tcW w:w="4961" w:type="dxa"/>
            <w:gridSpan w:val="2"/>
            <w:tcBorders>
              <w:left w:val="single" w:color="auto" w:sz="4" w:space="0"/>
              <w:right w:val="single" w:color="auto" w:sz="4" w:space="0"/>
            </w:tcBorders>
            <w:shd w:val="clear" w:color="auto" w:fill="FFFFFF" w:themeFill="background1"/>
          </w:tcPr>
          <w:p w:rsidRPr="00FB1E69" w:rsidR="006D2DA6" w:rsidP="006D2DA6" w:rsidRDefault="00455B65" w14:paraId="4A920D90" w14:textId="22F180B7">
            <w:pPr>
              <w:pStyle w:val="MHHSBody"/>
              <w:rPr>
                <w:rFonts w:cstheme="minorHAnsi"/>
                <w:szCs w:val="20"/>
                <w:highlight w:val="yellow"/>
              </w:rPr>
            </w:pPr>
            <w:r>
              <w:rPr>
                <w:rFonts w:cstheme="minorHAnsi"/>
                <w:b/>
                <w:bCs/>
                <w:i/>
                <w:iCs/>
                <w:szCs w:val="20"/>
              </w:rPr>
              <w:t>Found on CR055 Documents Portal</w:t>
            </w:r>
          </w:p>
        </w:tc>
      </w:tr>
      <w:tr w:rsidRPr="00DF7C48" w:rsidR="006D2DA6" w:rsidTr="006D2DA6" w14:paraId="5F74FE83" w14:textId="2BEFEDF6">
        <w:trPr>
          <w:trHeight w:val="360"/>
        </w:trPr>
        <w:tc>
          <w:tcPr>
            <w:tcW w:w="5565" w:type="dxa"/>
            <w:tcBorders>
              <w:left w:val="single" w:color="auto" w:sz="4" w:space="0"/>
              <w:right w:val="single" w:color="auto" w:sz="4" w:space="0"/>
            </w:tcBorders>
            <w:shd w:val="clear" w:color="auto" w:fill="FFFFFF" w:themeFill="background1"/>
          </w:tcPr>
          <w:p w:rsidRPr="00DF7C48" w:rsidR="006D2DA6" w:rsidP="006D2DA6" w:rsidRDefault="006D2DA6" w14:paraId="316C3324" w14:textId="7DEE38D4">
            <w:pPr>
              <w:pStyle w:val="MHHSBody"/>
              <w:rPr>
                <w:rFonts w:cstheme="minorHAnsi"/>
                <w:szCs w:val="20"/>
              </w:rPr>
            </w:pPr>
            <w:r w:rsidRPr="00F94CF8">
              <w:rPr>
                <w:rFonts w:cstheme="minorHAnsi"/>
                <w:szCs w:val="20"/>
              </w:rPr>
              <w:t>MHHS Change Control</w:t>
            </w:r>
            <w:r>
              <w:rPr>
                <w:rFonts w:cstheme="minorHAnsi"/>
                <w:szCs w:val="20"/>
              </w:rPr>
              <w:t xml:space="preserve"> Approach</w:t>
            </w:r>
          </w:p>
        </w:tc>
        <w:tc>
          <w:tcPr>
            <w:tcW w:w="4961" w:type="dxa"/>
            <w:gridSpan w:val="2"/>
            <w:tcBorders>
              <w:left w:val="single" w:color="auto" w:sz="4" w:space="0"/>
              <w:right w:val="single" w:color="auto" w:sz="4" w:space="0"/>
            </w:tcBorders>
            <w:shd w:val="clear" w:color="auto" w:fill="FFFFFF" w:themeFill="background1"/>
          </w:tcPr>
          <w:p w:rsidRPr="00FB1E69" w:rsidR="006D2DA6" w:rsidP="006D2DA6" w:rsidRDefault="00455B65" w14:paraId="2E88C03F" w14:textId="2ADDBBC3">
            <w:pPr>
              <w:pStyle w:val="MHHSBody"/>
              <w:rPr>
                <w:rFonts w:cstheme="minorHAnsi"/>
                <w:szCs w:val="20"/>
                <w:highlight w:val="yellow"/>
              </w:rPr>
            </w:pPr>
            <w:r>
              <w:rPr>
                <w:rFonts w:cstheme="minorHAnsi"/>
                <w:b/>
                <w:bCs/>
                <w:i/>
                <w:iCs/>
                <w:szCs w:val="20"/>
              </w:rPr>
              <w:t>Found on CR055 Documents Portal</w:t>
            </w:r>
          </w:p>
        </w:tc>
      </w:tr>
      <w:tr w:rsidRPr="00DF7C48" w:rsidR="006D2DA6" w:rsidTr="006D2DA6" w14:paraId="7FDC327E" w14:textId="7AB2F971">
        <w:trPr>
          <w:trHeight w:val="341"/>
        </w:trPr>
        <w:tc>
          <w:tcPr>
            <w:tcW w:w="5565" w:type="dxa"/>
            <w:tcBorders>
              <w:left w:val="single" w:color="auto" w:sz="4" w:space="0"/>
              <w:right w:val="single" w:color="auto" w:sz="4" w:space="0"/>
            </w:tcBorders>
            <w:shd w:val="clear" w:color="auto" w:fill="FFFFFF" w:themeFill="background1"/>
          </w:tcPr>
          <w:p w:rsidRPr="00DF7C48" w:rsidR="006D2DA6" w:rsidP="006D2DA6" w:rsidRDefault="006D2DA6" w14:paraId="2654CC38" w14:textId="265D8613">
            <w:pPr>
              <w:pStyle w:val="MHHSBody"/>
              <w:rPr>
                <w:rFonts w:cstheme="minorHAnsi"/>
                <w:szCs w:val="20"/>
              </w:rPr>
            </w:pPr>
            <w:r>
              <w:t>MHHS Governance Framework</w:t>
            </w:r>
          </w:p>
        </w:tc>
        <w:tc>
          <w:tcPr>
            <w:tcW w:w="4961" w:type="dxa"/>
            <w:gridSpan w:val="2"/>
            <w:tcBorders>
              <w:left w:val="single" w:color="auto" w:sz="4" w:space="0"/>
              <w:right w:val="single" w:color="auto" w:sz="4" w:space="0"/>
            </w:tcBorders>
            <w:shd w:val="clear" w:color="auto" w:fill="FFFFFF" w:themeFill="background1"/>
          </w:tcPr>
          <w:p w:rsidRPr="00FB1E69" w:rsidR="006D2DA6" w:rsidP="006D2DA6" w:rsidRDefault="00455B65" w14:paraId="3F186B5F" w14:textId="15F0AC97">
            <w:pPr>
              <w:pStyle w:val="MHHSBody"/>
              <w:rPr>
                <w:highlight w:val="yellow"/>
              </w:rPr>
            </w:pPr>
            <w:r>
              <w:rPr>
                <w:rFonts w:cstheme="minorHAnsi"/>
                <w:b/>
                <w:bCs/>
                <w:i/>
                <w:iCs/>
                <w:szCs w:val="20"/>
              </w:rPr>
              <w:t>Found on CR055 Documents Portal</w:t>
            </w:r>
          </w:p>
        </w:tc>
      </w:tr>
      <w:tr w:rsidRPr="00DF7C48" w:rsidR="006D2DA6" w:rsidTr="006D2DA6" w14:paraId="081523B4" w14:textId="5D3A6F4B">
        <w:trPr>
          <w:trHeight w:val="341"/>
        </w:trPr>
        <w:tc>
          <w:tcPr>
            <w:tcW w:w="5565" w:type="dxa"/>
            <w:tcBorders>
              <w:left w:val="single" w:color="auto" w:sz="4" w:space="0"/>
              <w:right w:val="single" w:color="auto" w:sz="4" w:space="0"/>
            </w:tcBorders>
            <w:shd w:val="clear" w:color="auto" w:fill="FFFFFF" w:themeFill="background1"/>
          </w:tcPr>
          <w:p w:rsidRPr="00DF7C48" w:rsidR="006D2DA6" w:rsidP="006D2DA6" w:rsidRDefault="006D2DA6" w14:paraId="377E99C9" w14:textId="1973BA06">
            <w:pPr>
              <w:pStyle w:val="MHHSBody"/>
              <w:rPr>
                <w:rFonts w:cstheme="minorHAnsi"/>
                <w:szCs w:val="20"/>
              </w:rPr>
            </w:pPr>
            <w:r w:rsidRPr="00F94CF8">
              <w:rPr>
                <w:rFonts w:cstheme="minorHAnsi"/>
                <w:szCs w:val="20"/>
              </w:rPr>
              <w:t xml:space="preserve">Ofgem’s MHHS </w:t>
            </w:r>
            <w:r w:rsidRPr="00F94CF8" w:rsidR="00614F00">
              <w:rPr>
                <w:rFonts w:cstheme="minorHAnsi"/>
                <w:szCs w:val="20"/>
              </w:rPr>
              <w:t>Transition</w:t>
            </w:r>
            <w:r w:rsidRPr="00F94CF8">
              <w:rPr>
                <w:rFonts w:cstheme="minorHAnsi"/>
                <w:szCs w:val="20"/>
              </w:rPr>
              <w:t xml:space="preserve"> Timetable</w:t>
            </w:r>
          </w:p>
        </w:tc>
        <w:tc>
          <w:tcPr>
            <w:tcW w:w="4961" w:type="dxa"/>
            <w:gridSpan w:val="2"/>
            <w:tcBorders>
              <w:left w:val="single" w:color="auto" w:sz="4" w:space="0"/>
              <w:right w:val="single" w:color="auto" w:sz="4" w:space="0"/>
            </w:tcBorders>
            <w:shd w:val="clear" w:color="auto" w:fill="FFFFFF" w:themeFill="background1"/>
          </w:tcPr>
          <w:p w:rsidRPr="00FB1E69" w:rsidR="006D2DA6" w:rsidP="006D2DA6" w:rsidRDefault="00455B65" w14:paraId="25CC7A0C" w14:textId="6166C2EB">
            <w:pPr>
              <w:pStyle w:val="MHHSBody"/>
              <w:rPr>
                <w:rFonts w:cstheme="minorHAnsi"/>
                <w:szCs w:val="20"/>
                <w:highlight w:val="yellow"/>
              </w:rPr>
            </w:pPr>
            <w:r>
              <w:rPr>
                <w:rFonts w:cstheme="minorHAnsi"/>
                <w:b/>
                <w:bCs/>
                <w:i/>
                <w:iCs/>
                <w:szCs w:val="20"/>
              </w:rPr>
              <w:t>Found on CR055 Documents Portal</w:t>
            </w:r>
          </w:p>
        </w:tc>
      </w:tr>
      <w:tr w:rsidRPr="00FB1E69" w:rsidR="006D2DA6" w:rsidTr="006D2DA6" w14:paraId="032AABF7" w14:textId="77777777">
        <w:trPr>
          <w:gridAfter w:val="1"/>
          <w:wAfter w:w="11" w:type="dxa"/>
          <w:trHeight w:val="341"/>
        </w:trPr>
        <w:tc>
          <w:tcPr>
            <w:tcW w:w="5565" w:type="dxa"/>
            <w:tcBorders>
              <w:left w:val="single" w:color="auto" w:sz="4" w:space="0"/>
              <w:right w:val="single" w:color="auto" w:sz="4" w:space="0"/>
            </w:tcBorders>
            <w:shd w:val="clear" w:color="auto" w:fill="FFFFFF" w:themeFill="background1"/>
          </w:tcPr>
          <w:p w:rsidRPr="00F94CF8" w:rsidR="006D2DA6" w:rsidP="006D2DA6" w:rsidRDefault="006D2DA6" w14:paraId="4C988BE8" w14:textId="74D7268C">
            <w:pPr>
              <w:pStyle w:val="MHHSBody"/>
              <w:rPr>
                <w:rFonts w:cstheme="minorHAnsi"/>
                <w:szCs w:val="20"/>
              </w:rPr>
            </w:pPr>
            <w:bookmarkStart w:name="_Hlk177635815" w:id="0"/>
            <w:r>
              <w:rPr>
                <w:rFonts w:cstheme="minorHAnsi"/>
                <w:szCs w:val="20"/>
              </w:rPr>
              <w:t>Programme Planning Dialogue Session Slides</w:t>
            </w:r>
          </w:p>
        </w:tc>
        <w:tc>
          <w:tcPr>
            <w:tcW w:w="4950" w:type="dxa"/>
            <w:tcBorders>
              <w:left w:val="single" w:color="auto" w:sz="4" w:space="0"/>
              <w:right w:val="single" w:color="auto" w:sz="4" w:space="0"/>
            </w:tcBorders>
            <w:shd w:val="clear" w:color="auto" w:fill="FFFFFF" w:themeFill="background1"/>
          </w:tcPr>
          <w:p w:rsidRPr="00FB1E69" w:rsidR="006D2DA6" w:rsidP="006D2DA6" w:rsidRDefault="00455B65" w14:paraId="133C1628" w14:textId="76358220">
            <w:pPr>
              <w:pStyle w:val="MHHSBody"/>
              <w:rPr>
                <w:rFonts w:cstheme="minorHAnsi"/>
                <w:szCs w:val="20"/>
                <w:highlight w:val="yellow"/>
              </w:rPr>
            </w:pPr>
            <w:r>
              <w:rPr>
                <w:rFonts w:cstheme="minorHAnsi"/>
                <w:b/>
                <w:bCs/>
                <w:i/>
                <w:iCs/>
                <w:szCs w:val="20"/>
              </w:rPr>
              <w:t>Found on CR055 Documents Portal</w:t>
            </w:r>
          </w:p>
        </w:tc>
      </w:tr>
      <w:bookmarkEnd w:id="0"/>
    </w:tbl>
    <w:p w:rsidR="00A2154A" w:rsidRDefault="00A2154A" w14:paraId="206A4924" w14:textId="0DA170ED">
      <w:pPr>
        <w:spacing w:after="160" w:line="259" w:lineRule="auto"/>
        <w:rPr>
          <w:szCs w:val="20"/>
        </w:rPr>
      </w:pPr>
    </w:p>
    <w:p w:rsidR="00455B65" w:rsidRDefault="00455B65" w14:paraId="372C77EC" w14:textId="77777777">
      <w:pPr>
        <w:spacing w:after="160" w:line="259" w:lineRule="auto"/>
        <w:rPr>
          <w:szCs w:val="20"/>
        </w:rPr>
      </w:pPr>
    </w:p>
    <w:p w:rsidRPr="00393377" w:rsidR="00455B65" w:rsidRDefault="00455B65" w14:paraId="5E2B3A49" w14:textId="77777777">
      <w:pPr>
        <w:spacing w:after="160" w:line="259" w:lineRule="auto"/>
        <w:rPr>
          <w:szCs w:val="20"/>
        </w:rPr>
      </w:pPr>
    </w:p>
    <w:p w:rsidRPr="008E2C3D" w:rsidR="008E2C3D" w:rsidP="008E2C3D" w:rsidRDefault="00CB0714" w14:paraId="35EC7EA6" w14:textId="2BA0EBC4">
      <w:pPr>
        <w:pStyle w:val="Heading3"/>
        <w:numPr>
          <w:ilvl w:val="0"/>
          <w:numId w:val="0"/>
        </w:numPr>
        <w:ind w:left="720" w:hanging="720"/>
        <w:rPr>
          <w:i/>
          <w:iCs/>
          <w:sz w:val="20"/>
          <w:szCs w:val="20"/>
        </w:rPr>
      </w:pPr>
      <w:r w:rsidRPr="000A793B">
        <w:rPr>
          <w:sz w:val="20"/>
          <w:szCs w:val="20"/>
        </w:rPr>
        <w:lastRenderedPageBreak/>
        <w:t>Part A – Description of proposed change</w:t>
      </w:r>
    </w:p>
    <w:p w:rsidR="008E2C3D" w:rsidP="008E2C3D" w:rsidRDefault="008E2C3D" w14:paraId="09EE9334" w14:textId="28EFC6C1">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7519F00D" w14:textId="77777777">
      <w:pPr>
        <w:pStyle w:val="MHHSBody"/>
        <w:rPr>
          <w:b/>
          <w:bCs/>
          <w:i/>
          <w:iCs/>
        </w:rPr>
      </w:pPr>
    </w:p>
    <w:tbl>
      <w:tblPr>
        <w:tblStyle w:val="TableGridLight"/>
        <w:tblW w:w="10680" w:type="dxa"/>
        <w:tblLook w:val="04A0" w:firstRow="1" w:lastRow="0" w:firstColumn="1" w:lastColumn="0" w:noHBand="0" w:noVBand="1"/>
      </w:tblPr>
      <w:tblGrid>
        <w:gridCol w:w="6941"/>
        <w:gridCol w:w="2552"/>
        <w:gridCol w:w="1187"/>
      </w:tblGrid>
      <w:tr w:rsidR="009D5B37" w:rsidTr="27BC186B" w14:paraId="5860EBB2" w14:textId="77777777">
        <w:trPr>
          <w:trHeight w:val="549"/>
        </w:trPr>
        <w:tc>
          <w:tcPr>
            <w:tcW w:w="10680" w:type="dxa"/>
            <w:gridSpan w:val="3"/>
            <w:tcMar/>
          </w:tcPr>
          <w:p w:rsidR="009D5B37" w:rsidP="009D5B37" w:rsidRDefault="009D5B37" w14:paraId="6D0AF4DE" w14:textId="2742EA63">
            <w:pPr>
              <w:pStyle w:val="MHHSBody"/>
              <w:jc w:val="center"/>
            </w:pPr>
            <w:r>
              <w:t>Part A – Description of proposed change</w:t>
            </w:r>
          </w:p>
        </w:tc>
      </w:tr>
      <w:tr w:rsidR="00790171" w:rsidTr="27BC186B" w14:paraId="7A12F0EF" w14:textId="77777777">
        <w:trPr>
          <w:trHeight w:val="1515"/>
        </w:trPr>
        <w:tc>
          <w:tcPr>
            <w:tcW w:w="10680" w:type="dxa"/>
            <w:gridSpan w:val="3"/>
            <w:tcMar/>
          </w:tcPr>
          <w:p w:rsidR="00790171" w:rsidP="00BA4845" w:rsidRDefault="00790171" w14:paraId="31B40275" w14:textId="55DA9BF8">
            <w:pPr>
              <w:pStyle w:val="MHHSBody"/>
              <w:spacing w:after="20" w:line="0" w:lineRule="atLeast"/>
              <w:rPr>
                <w:b/>
                <w:bCs/>
              </w:rPr>
            </w:pPr>
            <w:r>
              <w:rPr>
                <w:b/>
                <w:bCs/>
              </w:rPr>
              <w:t>Issue statement:</w:t>
            </w:r>
          </w:p>
          <w:p w:rsidR="00790171" w:rsidP="00BA4845" w:rsidRDefault="00790171" w14:paraId="529B6DE7" w14:textId="373EC28C">
            <w:pPr>
              <w:pStyle w:val="MHHSBody"/>
              <w:spacing w:after="20" w:line="0" w:lineRule="atLeast"/>
              <w:rPr>
                <w:i/>
                <w:iCs/>
                <w:sz w:val="16"/>
                <w:szCs w:val="16"/>
              </w:rPr>
            </w:pPr>
            <w:r w:rsidRPr="002855CB">
              <w:rPr>
                <w:i/>
                <w:iCs/>
                <w:sz w:val="16"/>
                <w:szCs w:val="16"/>
              </w:rPr>
              <w:t xml:space="preserve">(the issue </w:t>
            </w:r>
            <w:r w:rsidR="002855CB">
              <w:rPr>
                <w:i/>
                <w:iCs/>
                <w:sz w:val="16"/>
                <w:szCs w:val="16"/>
              </w:rPr>
              <w:t>that needs to be resolved by the change)</w:t>
            </w:r>
          </w:p>
          <w:p w:rsidR="009E7B98" w:rsidP="00BA4845" w:rsidRDefault="009E7B98" w14:paraId="705F6CDA" w14:textId="77777777">
            <w:pPr>
              <w:pStyle w:val="MHHSBody"/>
              <w:spacing w:after="20" w:line="0" w:lineRule="atLeast"/>
              <w:rPr>
                <w:color w:val="2B579A"/>
                <w:szCs w:val="20"/>
                <w:shd w:val="clear" w:color="auto" w:fill="E6E6E6"/>
              </w:rPr>
            </w:pPr>
          </w:p>
          <w:p w:rsidR="009E7B98" w:rsidP="009E7B98" w:rsidRDefault="001A0A44" w14:paraId="6D435AD0" w14:textId="20CB6C1A">
            <w:pPr>
              <w:pStyle w:val="MHHSBody"/>
              <w:spacing w:after="20" w:line="0" w:lineRule="atLeast"/>
            </w:pPr>
            <w:r>
              <w:t>To date the progress of Systems Integration Testing (</w:t>
            </w:r>
            <w:r w:rsidRPr="009E7B98" w:rsidR="009E7B98">
              <w:t>SIT</w:t>
            </w:r>
            <w:r>
              <w:t>) has been slower</w:t>
            </w:r>
            <w:r w:rsidR="009E7B98">
              <w:t xml:space="preserve"> than </w:t>
            </w:r>
            <w:r>
              <w:t>outlined in the test</w:t>
            </w:r>
            <w:r w:rsidR="009E7B98">
              <w:t xml:space="preserve"> execution model</w:t>
            </w:r>
            <w:r>
              <w:t xml:space="preserve"> used to underpin the Programme Plan</w:t>
            </w:r>
            <w:r w:rsidR="00911282">
              <w:t>.</w:t>
            </w:r>
            <w:r>
              <w:t xml:space="preserve"> This has </w:t>
            </w:r>
            <w:r w:rsidR="00BB3DA2">
              <w:t xml:space="preserve">meant that a delay to </w:t>
            </w:r>
            <w:r w:rsidR="0027396D">
              <w:t xml:space="preserve">the </w:t>
            </w:r>
            <w:r w:rsidR="00BB3DA2">
              <w:t>M10</w:t>
            </w:r>
            <w:r w:rsidR="00911282">
              <w:t xml:space="preserve"> </w:t>
            </w:r>
            <w:r w:rsidR="0027396D">
              <w:t xml:space="preserve">milestone, </w:t>
            </w:r>
            <w:r w:rsidRPr="0027396D" w:rsidR="0027396D">
              <w:rPr>
                <w:bCs/>
              </w:rPr>
              <w:t xml:space="preserve">Central </w:t>
            </w:r>
            <w:r w:rsidRPr="0027396D" w:rsidR="0027396D">
              <w:t>Systems Ready for Migrating MPANs</w:t>
            </w:r>
            <w:r w:rsidR="0027396D">
              <w:t>, is unavoidable and</w:t>
            </w:r>
            <w:r w:rsidR="0098500A">
              <w:t xml:space="preserve"> the plan needs to be re-calibrated around a new, more achievable test execution timeline.</w:t>
            </w:r>
          </w:p>
          <w:p w:rsidR="008676A3" w:rsidP="0027396D" w:rsidRDefault="008676A3" w14:paraId="6CAACBD5" w14:textId="77777777">
            <w:pPr>
              <w:pStyle w:val="MHHSBody"/>
              <w:spacing w:after="20" w:line="0" w:lineRule="atLeast"/>
            </w:pPr>
          </w:p>
          <w:p w:rsidR="008676A3" w:rsidP="0027396D" w:rsidRDefault="00543A68" w14:paraId="7F3BA254" w14:textId="6414125B">
            <w:pPr>
              <w:pStyle w:val="MHHSBody"/>
              <w:spacing w:after="20" w:line="0" w:lineRule="atLeast"/>
            </w:pPr>
            <w:r>
              <w:t>Several</w:t>
            </w:r>
            <w:r w:rsidR="008676A3">
              <w:t xml:space="preserve"> measures have been taken by the Programme and SIT participants to </w:t>
            </w:r>
            <w:r w:rsidR="00E75212">
              <w:t>maintain the existing plan outlined in CR022</w:t>
            </w:r>
            <w:r w:rsidR="00A63A28">
              <w:t xml:space="preserve">; however, </w:t>
            </w:r>
            <w:r w:rsidR="00E8068C">
              <w:t xml:space="preserve">these have not sufficiently increased testing velocity across SIT Functional, Migration and Settlement phases to </w:t>
            </w:r>
            <w:r w:rsidR="00E842E1">
              <w:t>maintain the M10 date of 07</w:t>
            </w:r>
            <w:r w:rsidR="00EA28B7">
              <w:t>-</w:t>
            </w:r>
            <w:r w:rsidR="00FA4B69">
              <w:t>Mar</w:t>
            </w:r>
            <w:r w:rsidR="00EA28B7">
              <w:t>-</w:t>
            </w:r>
            <w:r w:rsidR="00FA4B69">
              <w:t>2025.</w:t>
            </w:r>
          </w:p>
          <w:p w:rsidR="003B2675" w:rsidP="002F5CFD" w:rsidRDefault="003B2675" w14:paraId="0FA8E4BD" w14:textId="77777777">
            <w:pPr>
              <w:pStyle w:val="MHHSBody"/>
              <w:spacing w:after="20" w:line="0" w:lineRule="atLeast"/>
            </w:pPr>
          </w:p>
          <w:p w:rsidR="001A5B23" w:rsidP="002F5CFD" w:rsidRDefault="004B04DE" w14:paraId="1B10C172" w14:textId="2D15A48B">
            <w:pPr>
              <w:pStyle w:val="MHHSBody"/>
              <w:spacing w:after="20" w:line="0" w:lineRule="atLeast"/>
            </w:pPr>
            <w:r>
              <w:t>At PSG on 07-Aug</w:t>
            </w:r>
            <w:r w:rsidR="003A435D">
              <w:t>-</w:t>
            </w:r>
            <w:r w:rsidR="00377873">
              <w:t>24</w:t>
            </w:r>
            <w:r>
              <w:t xml:space="preserve"> a </w:t>
            </w:r>
            <w:r w:rsidR="00C44F95">
              <w:t>short-term</w:t>
            </w:r>
            <w:r>
              <w:t xml:space="preserve"> tactical plan was presented</w:t>
            </w:r>
            <w:r w:rsidR="001A5B23">
              <w:t xml:space="preserve"> through to the end of 2024. In parallel a ‘Plan for a Plan’ detailing how the Programme </w:t>
            </w:r>
            <w:r w:rsidR="00AF3618">
              <w:t>would</w:t>
            </w:r>
            <w:r w:rsidR="001A5B23">
              <w:t xml:space="preserve"> re-</w:t>
            </w:r>
            <w:r w:rsidR="00AF3618">
              <w:t>calibrate</w:t>
            </w:r>
            <w:r w:rsidR="001A5B23">
              <w:t xml:space="preserve"> the M10 timelines </w:t>
            </w:r>
            <w:r w:rsidR="004064C7">
              <w:t xml:space="preserve">and </w:t>
            </w:r>
            <w:r w:rsidR="00CC6001">
              <w:t>consult on the changes via the Change Control process was agreed.</w:t>
            </w:r>
          </w:p>
          <w:p w:rsidR="001A0DD8" w:rsidP="002F5CFD" w:rsidRDefault="001A0DD8" w14:paraId="1216814C" w14:textId="77777777">
            <w:pPr>
              <w:pStyle w:val="MHHSBody"/>
              <w:spacing w:after="20" w:line="0" w:lineRule="atLeast"/>
            </w:pPr>
          </w:p>
          <w:p w:rsidR="001A0DD8" w:rsidP="002F5CFD" w:rsidRDefault="001A0DD8" w14:paraId="17F74C96" w14:textId="06A3A101">
            <w:pPr>
              <w:pStyle w:val="MHHSBody"/>
              <w:spacing w:after="20" w:line="0" w:lineRule="atLeast"/>
            </w:pPr>
            <w:r>
              <w:t xml:space="preserve">The Programme has undertaken a detailed scenario planning </w:t>
            </w:r>
            <w:r w:rsidR="00B55B70">
              <w:t>exercise</w:t>
            </w:r>
            <w:r>
              <w:t xml:space="preserve"> to develop a new test execution model</w:t>
            </w:r>
            <w:r w:rsidR="007E6B31">
              <w:t xml:space="preserve"> and updated Programme Plan</w:t>
            </w:r>
            <w:r w:rsidR="00765E29">
              <w:t xml:space="preserve"> to be issued out </w:t>
            </w:r>
            <w:r w:rsidR="00B55B70">
              <w:t>alongside this Change Request for industry impact assessment (IA).</w:t>
            </w:r>
          </w:p>
          <w:p w:rsidR="00B55B70" w:rsidP="002F5CFD" w:rsidRDefault="00B55B70" w14:paraId="3BCEF388" w14:textId="77777777">
            <w:pPr>
              <w:pStyle w:val="MHHSBody"/>
              <w:spacing w:after="20" w:line="0" w:lineRule="atLeast"/>
            </w:pPr>
          </w:p>
          <w:p w:rsidR="00B55B70" w:rsidP="002F5CFD" w:rsidRDefault="00B55B70" w14:paraId="71A612DB" w14:textId="66788D9E">
            <w:pPr>
              <w:pStyle w:val="MHHSBody"/>
              <w:spacing w:after="20" w:line="0" w:lineRule="atLeast"/>
            </w:pPr>
            <w:r>
              <w:t xml:space="preserve">In the </w:t>
            </w:r>
            <w:proofErr w:type="spellStart"/>
            <w:r>
              <w:t>build up</w:t>
            </w:r>
            <w:proofErr w:type="spellEnd"/>
            <w:r>
              <w:t xml:space="preserve"> to this Change Request being issued to industry, the Programme has held a number of engagement sessions with Ofgem, Independent Programme Assurer</w:t>
            </w:r>
            <w:r w:rsidR="00C55C48">
              <w:t xml:space="preserve"> (IPA), Central Parties, Code Bodies and Programme Participants (PPs)</w:t>
            </w:r>
            <w:r w:rsidR="000D5F16">
              <w:t>.</w:t>
            </w:r>
          </w:p>
          <w:p w:rsidR="006F17C0" w:rsidP="002F5CFD" w:rsidRDefault="006F17C0" w14:paraId="7F48E894" w14:textId="77777777">
            <w:pPr>
              <w:pStyle w:val="MHHSBody"/>
              <w:spacing w:after="20" w:line="0" w:lineRule="atLeast"/>
            </w:pPr>
          </w:p>
          <w:p w:rsidR="001A5B23" w:rsidP="002F5CFD" w:rsidRDefault="006F17C0" w14:paraId="7E4F6DC1" w14:textId="129B17B8">
            <w:pPr>
              <w:pStyle w:val="MHHSBody"/>
              <w:spacing w:after="20" w:line="0" w:lineRule="atLeast"/>
            </w:pPr>
            <w:r>
              <w:t xml:space="preserve">It must be noted that, while Ofgem </w:t>
            </w:r>
            <w:r w:rsidR="00946FF2">
              <w:t>(</w:t>
            </w:r>
            <w:r w:rsidR="00DC6769">
              <w:t>and the IPA</w:t>
            </w:r>
            <w:r w:rsidR="00946FF2">
              <w:t>)</w:t>
            </w:r>
            <w:r w:rsidR="00DC6769">
              <w:t xml:space="preserve"> </w:t>
            </w:r>
            <w:r>
              <w:t xml:space="preserve">have seen the timeline changes outlined in this Change Request they do not endorse the proposed plan. Any such endorsement will only come following a detailed review of the Impact Assessment findings and </w:t>
            </w:r>
            <w:r w:rsidR="00543A68">
              <w:t>recommendation from the Programme Steering Group (PSG)</w:t>
            </w:r>
            <w:r w:rsidR="005F00B7">
              <w:t xml:space="preserve"> to Ofgem</w:t>
            </w:r>
            <w:r w:rsidR="00543A68">
              <w:t>.</w:t>
            </w:r>
          </w:p>
          <w:p w:rsidRPr="00E50124" w:rsidR="00B0254B" w:rsidP="00BA4845" w:rsidRDefault="00B0254B" w14:paraId="029A71F8" w14:textId="45AF32F9">
            <w:pPr>
              <w:pStyle w:val="MHHSBody"/>
              <w:spacing w:after="20" w:line="0" w:lineRule="atLeast"/>
              <w:rPr>
                <w:sz w:val="16"/>
                <w:szCs w:val="16"/>
              </w:rPr>
            </w:pPr>
          </w:p>
        </w:tc>
      </w:tr>
      <w:tr w:rsidR="009D5B37" w:rsidTr="27BC186B" w14:paraId="20F0E9C2" w14:textId="77777777">
        <w:trPr>
          <w:trHeight w:val="1515"/>
        </w:trPr>
        <w:tc>
          <w:tcPr>
            <w:tcW w:w="10680" w:type="dxa"/>
            <w:gridSpan w:val="3"/>
            <w:tcMar/>
          </w:tcPr>
          <w:p w:rsidRPr="007E1E10" w:rsidR="002D321F" w:rsidP="00BA4845" w:rsidRDefault="00D07618" w14:paraId="3D035C90" w14:textId="44D6BB77">
            <w:pPr>
              <w:pStyle w:val="MHHSBody"/>
              <w:spacing w:after="20" w:line="0" w:lineRule="atLeast"/>
              <w:rPr>
                <w:b/>
                <w:color w:val="041425" w:themeColor="text1"/>
              </w:rPr>
            </w:pPr>
            <w:r w:rsidRPr="007E1E10">
              <w:rPr>
                <w:b/>
                <w:color w:val="041425" w:themeColor="text1"/>
              </w:rPr>
              <w:t>Description of change:</w:t>
            </w:r>
          </w:p>
          <w:p w:rsidRPr="007E1E10" w:rsidR="002855CB" w:rsidP="00BA4845" w:rsidRDefault="002855CB" w14:paraId="00E1B5C6" w14:textId="71FCB03B">
            <w:pPr>
              <w:pStyle w:val="MHHSBody"/>
              <w:spacing w:after="20" w:line="0" w:lineRule="atLeast"/>
              <w:rPr>
                <w:b/>
                <w:color w:val="041425" w:themeColor="text1"/>
              </w:rPr>
            </w:pPr>
            <w:r w:rsidRPr="007E1E10">
              <w:rPr>
                <w:i/>
                <w:color w:val="041425" w:themeColor="text1"/>
                <w:sz w:val="16"/>
                <w:szCs w:val="16"/>
              </w:rPr>
              <w:t>(</w:t>
            </w:r>
            <w:r w:rsidRPr="007E1E10" w:rsidR="00AD3286">
              <w:rPr>
                <w:i/>
                <w:color w:val="041425" w:themeColor="text1"/>
                <w:sz w:val="16"/>
                <w:szCs w:val="16"/>
              </w:rPr>
              <w:t xml:space="preserve">the change </w:t>
            </w:r>
            <w:r w:rsidRPr="007E1E10" w:rsidR="007D5E99">
              <w:rPr>
                <w:i/>
                <w:color w:val="041425" w:themeColor="text1"/>
                <w:sz w:val="16"/>
                <w:szCs w:val="16"/>
              </w:rPr>
              <w:t>being</w:t>
            </w:r>
            <w:r w:rsidRPr="007E1E10" w:rsidR="00AD3286">
              <w:rPr>
                <w:i/>
                <w:color w:val="041425" w:themeColor="text1"/>
                <w:sz w:val="16"/>
                <w:szCs w:val="16"/>
              </w:rPr>
              <w:t xml:space="preserve"> propos</w:t>
            </w:r>
            <w:r w:rsidRPr="007E1E10" w:rsidR="007D5E99">
              <w:rPr>
                <w:i/>
                <w:color w:val="041425" w:themeColor="text1"/>
                <w:sz w:val="16"/>
                <w:szCs w:val="16"/>
              </w:rPr>
              <w:t>ed</w:t>
            </w:r>
            <w:r w:rsidRPr="007E1E10" w:rsidR="00AD3286">
              <w:rPr>
                <w:i/>
                <w:color w:val="041425" w:themeColor="text1"/>
                <w:sz w:val="16"/>
                <w:szCs w:val="16"/>
              </w:rPr>
              <w:t>)</w:t>
            </w:r>
          </w:p>
          <w:p w:rsidRPr="007E1E10" w:rsidR="00C82F81" w:rsidP="00790171" w:rsidRDefault="00C82F81" w14:paraId="7E3132B7" w14:textId="77777777">
            <w:pPr>
              <w:pStyle w:val="MHHSBody"/>
              <w:rPr>
                <w:color w:val="041425" w:themeColor="text1"/>
                <w:shd w:val="clear" w:color="auto" w:fill="E6E6E6"/>
              </w:rPr>
            </w:pPr>
          </w:p>
          <w:p w:rsidR="00C21DCC" w:rsidP="003C35E4" w:rsidRDefault="000928C7" w14:paraId="4B262EC0" w14:textId="6253C64C">
            <w:pPr>
              <w:pStyle w:val="MHHSBody"/>
              <w:spacing w:after="20" w:line="0" w:lineRule="atLeast"/>
              <w:rPr>
                <w:color w:val="041425" w:themeColor="text1"/>
              </w:rPr>
            </w:pPr>
            <w:r>
              <w:rPr>
                <w:color w:val="041425" w:themeColor="text1"/>
              </w:rPr>
              <w:t>This</w:t>
            </w:r>
            <w:r w:rsidRPr="007E1E10" w:rsidR="003C35E4">
              <w:rPr>
                <w:color w:val="041425" w:themeColor="text1"/>
              </w:rPr>
              <w:t xml:space="preserve"> Change </w:t>
            </w:r>
            <w:r>
              <w:rPr>
                <w:color w:val="041425" w:themeColor="text1"/>
              </w:rPr>
              <w:t xml:space="preserve">Request </w:t>
            </w:r>
            <w:r w:rsidRPr="007E1E10" w:rsidR="00595D07">
              <w:rPr>
                <w:color w:val="041425" w:themeColor="text1"/>
              </w:rPr>
              <w:t xml:space="preserve">is </w:t>
            </w:r>
            <w:r w:rsidRPr="007E1E10" w:rsidR="00873585">
              <w:rPr>
                <w:color w:val="041425" w:themeColor="text1"/>
              </w:rPr>
              <w:t>proposing</w:t>
            </w:r>
            <w:r w:rsidRPr="007E1E10" w:rsidR="00595D07">
              <w:rPr>
                <w:color w:val="041425" w:themeColor="text1"/>
              </w:rPr>
              <w:t xml:space="preserve"> to </w:t>
            </w:r>
            <w:r w:rsidR="00230F46">
              <w:rPr>
                <w:color w:val="041425" w:themeColor="text1"/>
              </w:rPr>
              <w:t>extend</w:t>
            </w:r>
            <w:r w:rsidRPr="007E1E10" w:rsidR="00595D07">
              <w:rPr>
                <w:color w:val="041425" w:themeColor="text1"/>
              </w:rPr>
              <w:t xml:space="preserve"> </w:t>
            </w:r>
            <w:r w:rsidR="00FD15F6">
              <w:rPr>
                <w:color w:val="041425" w:themeColor="text1"/>
              </w:rPr>
              <w:t xml:space="preserve">the </w:t>
            </w:r>
            <w:r w:rsidR="004200E8">
              <w:rPr>
                <w:color w:val="041425" w:themeColor="text1"/>
              </w:rPr>
              <w:t xml:space="preserve">SIT timelines </w:t>
            </w:r>
            <w:r w:rsidR="00230F46">
              <w:rPr>
                <w:color w:val="041425" w:themeColor="text1"/>
              </w:rPr>
              <w:t xml:space="preserve">by </w:t>
            </w:r>
            <w:r w:rsidR="00914FBC">
              <w:rPr>
                <w:color w:val="041425" w:themeColor="text1"/>
              </w:rPr>
              <w:t xml:space="preserve">just over </w:t>
            </w:r>
            <w:r w:rsidR="00230F46">
              <w:rPr>
                <w:color w:val="041425" w:themeColor="text1"/>
              </w:rPr>
              <w:t xml:space="preserve">5 months, going from 07-Feb-25 to </w:t>
            </w:r>
            <w:r w:rsidR="0003661F">
              <w:rPr>
                <w:color w:val="041425" w:themeColor="text1"/>
              </w:rPr>
              <w:t xml:space="preserve">11-Jul-25. </w:t>
            </w:r>
            <w:r w:rsidR="008D50AE">
              <w:rPr>
                <w:color w:val="041425" w:themeColor="text1"/>
              </w:rPr>
              <w:t xml:space="preserve">This will </w:t>
            </w:r>
            <w:r w:rsidR="00C21DCC">
              <w:rPr>
                <w:color w:val="041425" w:themeColor="text1"/>
              </w:rPr>
              <w:t>delay the M10 milestone from 07-Mar-25 to 13-Aug-25.</w:t>
            </w:r>
          </w:p>
          <w:p w:rsidR="00C21DCC" w:rsidP="003C35E4" w:rsidRDefault="00C21DCC" w14:paraId="2BC91CA3" w14:textId="77777777">
            <w:pPr>
              <w:pStyle w:val="MHHSBody"/>
              <w:spacing w:after="20" w:line="0" w:lineRule="atLeast"/>
              <w:rPr>
                <w:color w:val="041425" w:themeColor="text1"/>
              </w:rPr>
            </w:pPr>
          </w:p>
          <w:p w:rsidR="00C21DCC" w:rsidP="003C35E4" w:rsidRDefault="00C21DCC" w14:paraId="3488583D" w14:textId="431BD236">
            <w:pPr>
              <w:pStyle w:val="MHHSBody"/>
              <w:spacing w:after="20" w:line="0" w:lineRule="atLeast"/>
              <w:rPr>
                <w:color w:val="041425" w:themeColor="text1"/>
              </w:rPr>
            </w:pPr>
            <w:r>
              <w:rPr>
                <w:color w:val="041425" w:themeColor="text1"/>
              </w:rPr>
              <w:t xml:space="preserve">As a result of this change, there will be several </w:t>
            </w:r>
            <w:r w:rsidR="00D12A11">
              <w:rPr>
                <w:color w:val="041425" w:themeColor="text1"/>
              </w:rPr>
              <w:t xml:space="preserve">other </w:t>
            </w:r>
            <w:proofErr w:type="gramStart"/>
            <w:r w:rsidR="00D12A11">
              <w:rPr>
                <w:color w:val="041425" w:themeColor="text1"/>
              </w:rPr>
              <w:t>milestone</w:t>
            </w:r>
            <w:proofErr w:type="gramEnd"/>
            <w:r w:rsidR="00D12A11">
              <w:rPr>
                <w:color w:val="041425" w:themeColor="text1"/>
              </w:rPr>
              <w:t xml:space="preserve"> changes </w:t>
            </w:r>
            <w:r w:rsidR="00EA4784">
              <w:rPr>
                <w:color w:val="041425" w:themeColor="text1"/>
              </w:rPr>
              <w:t xml:space="preserve">due to their dependency on elements of SIT completing or directly on M10 itself. This includes, but is not limited to, amendments to the corresponding </w:t>
            </w:r>
            <w:r w:rsidR="00EB61D0">
              <w:rPr>
                <w:color w:val="041425" w:themeColor="text1"/>
              </w:rPr>
              <w:t>T</w:t>
            </w:r>
            <w:r w:rsidR="00EA4784">
              <w:rPr>
                <w:color w:val="041425" w:themeColor="text1"/>
              </w:rPr>
              <w:t>ier 1 milestones: M10, M11, M12, M13, M14, M15 and M16.</w:t>
            </w:r>
          </w:p>
          <w:p w:rsidR="00E9014C" w:rsidP="003C35E4" w:rsidRDefault="00E9014C" w14:paraId="0A3324D4" w14:textId="77777777">
            <w:pPr>
              <w:pStyle w:val="MHHSBody"/>
              <w:spacing w:after="20" w:line="0" w:lineRule="atLeast"/>
              <w:rPr>
                <w:color w:val="041425" w:themeColor="text1"/>
              </w:rPr>
            </w:pPr>
          </w:p>
          <w:p w:rsidR="00E9014C" w:rsidP="003C35E4" w:rsidRDefault="00E9014C" w14:paraId="369B6F60" w14:textId="1F4100C0">
            <w:pPr>
              <w:pStyle w:val="MHHSBody"/>
              <w:spacing w:after="20" w:line="0" w:lineRule="atLeast"/>
              <w:rPr>
                <w:color w:val="041425" w:themeColor="text1"/>
              </w:rPr>
            </w:pPr>
            <w:r>
              <w:rPr>
                <w:color w:val="041425" w:themeColor="text1"/>
              </w:rPr>
              <w:t>All plan and milestone changes are included in the supporting artefacts issued alongside this Change Request, including:</w:t>
            </w:r>
          </w:p>
          <w:p w:rsidR="00E9014C" w:rsidP="003C35E4" w:rsidRDefault="00E9014C" w14:paraId="28AF7189" w14:textId="77777777">
            <w:pPr>
              <w:pStyle w:val="MHHSBody"/>
              <w:spacing w:after="20" w:line="0" w:lineRule="atLeast"/>
              <w:rPr>
                <w:color w:val="041425" w:themeColor="text1"/>
              </w:rPr>
            </w:pPr>
          </w:p>
          <w:p w:rsidR="00E9014C" w:rsidP="00E9014C" w:rsidRDefault="00E9014C" w14:paraId="30DFF378" w14:textId="098B8CF4">
            <w:pPr>
              <w:pStyle w:val="MHHSBody"/>
              <w:numPr>
                <w:ilvl w:val="0"/>
                <w:numId w:val="39"/>
              </w:numPr>
              <w:spacing w:after="20" w:line="0" w:lineRule="atLeast"/>
              <w:rPr>
                <w:color w:val="041425" w:themeColor="text1"/>
              </w:rPr>
            </w:pPr>
            <w:r>
              <w:rPr>
                <w:color w:val="041425" w:themeColor="text1"/>
              </w:rPr>
              <w:t>MHHS Outline Plan v6.0 (MSP and excel)</w:t>
            </w:r>
          </w:p>
          <w:p w:rsidR="00E9014C" w:rsidP="00E9014C" w:rsidRDefault="00E9014C" w14:paraId="4494753A" w14:textId="394ED4E0">
            <w:pPr>
              <w:pStyle w:val="MHHSBody"/>
              <w:numPr>
                <w:ilvl w:val="0"/>
                <w:numId w:val="39"/>
              </w:numPr>
              <w:spacing w:after="20" w:line="0" w:lineRule="atLeast"/>
              <w:rPr>
                <w:color w:val="041425" w:themeColor="text1"/>
              </w:rPr>
            </w:pPr>
            <w:r>
              <w:rPr>
                <w:color w:val="041425" w:themeColor="text1"/>
              </w:rPr>
              <w:t>MHHS Milestone Register v6.0</w:t>
            </w:r>
          </w:p>
          <w:p w:rsidR="00575A56" w:rsidP="00E9014C" w:rsidRDefault="009C6E28" w14:paraId="1A1FAF1B" w14:textId="66354079">
            <w:pPr>
              <w:pStyle w:val="MHHSBody"/>
              <w:numPr>
                <w:ilvl w:val="0"/>
                <w:numId w:val="39"/>
              </w:numPr>
              <w:spacing w:after="20" w:line="0" w:lineRule="atLeast"/>
              <w:rPr>
                <w:color w:val="041425" w:themeColor="text1"/>
              </w:rPr>
            </w:pPr>
            <w:r>
              <w:rPr>
                <w:color w:val="041425" w:themeColor="text1"/>
              </w:rPr>
              <w:t>M10 re-calibration overview v1.0</w:t>
            </w:r>
          </w:p>
          <w:p w:rsidR="00C21DCC" w:rsidP="003C35E4" w:rsidRDefault="00C21DCC" w14:paraId="3E915370" w14:textId="77777777">
            <w:pPr>
              <w:pStyle w:val="MHHSBody"/>
              <w:spacing w:after="20" w:line="0" w:lineRule="atLeast"/>
              <w:rPr>
                <w:color w:val="041425" w:themeColor="text1"/>
              </w:rPr>
            </w:pPr>
          </w:p>
          <w:p w:rsidRPr="007E1E10" w:rsidR="00DE54FF" w:rsidP="003C35E4" w:rsidRDefault="0013668A" w14:paraId="4B90CD8E" w14:textId="50C071AD">
            <w:pPr>
              <w:pStyle w:val="MHHSBody"/>
              <w:spacing w:after="20" w:line="0" w:lineRule="atLeast"/>
              <w:rPr>
                <w:color w:val="041425" w:themeColor="text1"/>
              </w:rPr>
            </w:pPr>
            <w:r>
              <w:rPr>
                <w:color w:val="041425" w:themeColor="text1"/>
              </w:rPr>
              <w:t>All planning assumptions, associated risks and interdependencies that underpin the proposed plan can be found in the M10 re-calibration overview (v1.0).</w:t>
            </w:r>
          </w:p>
          <w:p w:rsidRPr="007E1E10" w:rsidR="003C35E4" w:rsidP="003C35E4" w:rsidRDefault="003C35E4" w14:paraId="63A24F5E" w14:textId="189122D9">
            <w:pPr>
              <w:pStyle w:val="MHHSBody"/>
              <w:spacing w:after="20" w:line="0" w:lineRule="atLeast"/>
              <w:rPr>
                <w:color w:val="041425" w:themeColor="text1"/>
              </w:rPr>
            </w:pPr>
          </w:p>
          <w:p w:rsidRPr="007E1E10" w:rsidR="00B9655C" w:rsidP="00B9655C" w:rsidRDefault="004004C3" w14:paraId="30789087" w14:textId="4D4C3239">
            <w:pPr>
              <w:pStyle w:val="MHHSBody"/>
              <w:spacing w:after="20" w:line="0" w:lineRule="atLeast"/>
              <w:rPr>
                <w:color w:val="041425" w:themeColor="text1"/>
              </w:rPr>
            </w:pPr>
            <w:r w:rsidRPr="007E1E10">
              <w:rPr>
                <w:color w:val="041425" w:themeColor="text1"/>
                <w:lang w:val="en-US"/>
              </w:rPr>
              <w:t xml:space="preserve">The Programme </w:t>
            </w:r>
            <w:r w:rsidRPr="0056646D">
              <w:rPr>
                <w:color w:val="041425" w:themeColor="text1"/>
              </w:rPr>
              <w:t>proposes</w:t>
            </w:r>
            <w:r w:rsidR="0013668A">
              <w:rPr>
                <w:color w:val="041425" w:themeColor="text1"/>
                <w:lang w:val="en-US"/>
              </w:rPr>
              <w:t xml:space="preserve"> to retain, wherever possible, the enduring logic within the existing plan. This means that many downstream milestones </w:t>
            </w:r>
            <w:r w:rsidR="00FA156D">
              <w:rPr>
                <w:color w:val="041425" w:themeColor="text1"/>
                <w:lang w:val="en-US"/>
              </w:rPr>
              <w:t xml:space="preserve">with a dependency on SIT completion or M10 will be delayed by the same duration as M10 itself. This is an important assumption and ensures a specific focus for this impact </w:t>
            </w:r>
            <w:r w:rsidR="0056646D">
              <w:rPr>
                <w:color w:val="041425" w:themeColor="text1"/>
                <w:lang w:val="en-US"/>
              </w:rPr>
              <w:t>assessment.</w:t>
            </w:r>
            <w:r w:rsidR="00B35625">
              <w:rPr>
                <w:color w:val="041425" w:themeColor="text1"/>
                <w:lang w:val="en-US"/>
              </w:rPr>
              <w:t xml:space="preserve"> T</w:t>
            </w:r>
            <w:r w:rsidR="002B1CF1">
              <w:rPr>
                <w:color w:val="041425" w:themeColor="text1"/>
                <w:lang w:val="en-US"/>
              </w:rPr>
              <w:t xml:space="preserve">he plan </w:t>
            </w:r>
            <w:r w:rsidRPr="00D23EBE" w:rsidR="00D23EBE">
              <w:rPr>
                <w:color w:val="041425" w:themeColor="text1"/>
                <w:lang w:val="en-US"/>
              </w:rPr>
              <w:t>ha</w:t>
            </w:r>
            <w:r w:rsidR="00795BC0">
              <w:rPr>
                <w:color w:val="041425" w:themeColor="text1"/>
                <w:lang w:val="en-US"/>
              </w:rPr>
              <w:t>s been</w:t>
            </w:r>
            <w:r w:rsidRPr="00D23EBE" w:rsidR="00D23EBE">
              <w:rPr>
                <w:color w:val="041425" w:themeColor="text1"/>
                <w:lang w:val="en-US"/>
              </w:rPr>
              <w:t xml:space="preserve"> reviewed</w:t>
            </w:r>
            <w:r w:rsidR="002B1CF1">
              <w:rPr>
                <w:color w:val="041425" w:themeColor="text1"/>
                <w:lang w:val="en-US"/>
              </w:rPr>
              <w:t xml:space="preserve"> and</w:t>
            </w:r>
            <w:r w:rsidRPr="00D23EBE" w:rsidR="00D23EBE">
              <w:rPr>
                <w:color w:val="041425" w:themeColor="text1"/>
                <w:lang w:val="en-US"/>
              </w:rPr>
              <w:t xml:space="preserve"> the dependencies and durations for later activities and milestones have </w:t>
            </w:r>
            <w:r w:rsidR="002B1CF1">
              <w:rPr>
                <w:color w:val="041425" w:themeColor="text1"/>
                <w:lang w:val="en-US"/>
              </w:rPr>
              <w:t xml:space="preserve">been </w:t>
            </w:r>
            <w:r w:rsidRPr="00D23EBE" w:rsidR="00D23EBE">
              <w:rPr>
                <w:color w:val="041425" w:themeColor="text1"/>
                <w:lang w:val="en-US"/>
              </w:rPr>
              <w:t>confirmed as still being valid</w:t>
            </w:r>
            <w:r w:rsidR="0056646D">
              <w:rPr>
                <w:color w:val="041425" w:themeColor="text1"/>
                <w:lang w:val="en-US"/>
              </w:rPr>
              <w:t>.</w:t>
            </w:r>
            <w:r w:rsidRPr="00D23EBE" w:rsidR="00D23EBE">
              <w:rPr>
                <w:color w:val="041425" w:themeColor="text1"/>
                <w:lang w:val="en-US"/>
              </w:rPr>
              <w:t xml:space="preserve"> </w:t>
            </w:r>
            <w:r w:rsidRPr="007E1E10" w:rsidR="00B9655C">
              <w:rPr>
                <w:color w:val="041425" w:themeColor="text1"/>
              </w:rPr>
              <w:t>We are</w:t>
            </w:r>
            <w:r w:rsidR="00166769">
              <w:rPr>
                <w:color w:val="041425" w:themeColor="text1"/>
              </w:rPr>
              <w:t xml:space="preserve"> only rescheduling</w:t>
            </w:r>
            <w:r w:rsidRPr="007E1E10" w:rsidR="00B9655C">
              <w:rPr>
                <w:color w:val="041425" w:themeColor="text1"/>
              </w:rPr>
              <w:t xml:space="preserve"> </w:t>
            </w:r>
            <w:r w:rsidR="00496508">
              <w:rPr>
                <w:color w:val="041425" w:themeColor="text1"/>
              </w:rPr>
              <w:t>dependent activities on</w:t>
            </w:r>
            <w:r w:rsidRPr="007E1E10" w:rsidR="00B9655C">
              <w:rPr>
                <w:color w:val="041425" w:themeColor="text1"/>
              </w:rPr>
              <w:t xml:space="preserve"> M10</w:t>
            </w:r>
            <w:r w:rsidR="00496508">
              <w:rPr>
                <w:color w:val="041425" w:themeColor="text1"/>
              </w:rPr>
              <w:t xml:space="preserve"> and pre-M10 activities (e.g. </w:t>
            </w:r>
            <w:r w:rsidR="005B428B">
              <w:rPr>
                <w:color w:val="041425" w:themeColor="text1"/>
              </w:rPr>
              <w:t xml:space="preserve">Supplier and Agent Qualification Testing dependent on SIT Functional </w:t>
            </w:r>
            <w:r w:rsidR="00603952">
              <w:rPr>
                <w:color w:val="041425" w:themeColor="text1"/>
              </w:rPr>
              <w:t xml:space="preserve">MVC </w:t>
            </w:r>
            <w:r w:rsidR="005B428B">
              <w:rPr>
                <w:color w:val="041425" w:themeColor="text1"/>
              </w:rPr>
              <w:t>Test Complet</w:t>
            </w:r>
            <w:r w:rsidR="00603952">
              <w:rPr>
                <w:color w:val="041425" w:themeColor="text1"/>
              </w:rPr>
              <w:t>e</w:t>
            </w:r>
            <w:r w:rsidR="005B428B">
              <w:rPr>
                <w:color w:val="041425" w:themeColor="text1"/>
              </w:rPr>
              <w:t>)</w:t>
            </w:r>
            <w:r w:rsidRPr="007E1E10" w:rsidR="00B9655C">
              <w:rPr>
                <w:color w:val="041425" w:themeColor="text1"/>
              </w:rPr>
              <w:t>.</w:t>
            </w:r>
          </w:p>
          <w:p w:rsidRPr="007E1E10" w:rsidR="00EB1159" w:rsidP="003C35E4" w:rsidRDefault="00EB1159" w14:paraId="65916571" w14:textId="1C4D5B38">
            <w:pPr>
              <w:pStyle w:val="MHHSBody"/>
              <w:spacing w:after="20" w:line="0" w:lineRule="atLeast"/>
              <w:rPr>
                <w:color w:val="041425" w:themeColor="text1"/>
              </w:rPr>
            </w:pPr>
          </w:p>
          <w:p w:rsidRPr="007E1E10" w:rsidR="001515EB" w:rsidP="003C35E4" w:rsidRDefault="001515EB" w14:paraId="7943792C" w14:textId="77777777">
            <w:pPr>
              <w:pStyle w:val="MHHSBody"/>
              <w:spacing w:after="20" w:line="0" w:lineRule="atLeast"/>
              <w:rPr>
                <w:color w:val="041425" w:themeColor="text1"/>
              </w:rPr>
            </w:pPr>
          </w:p>
          <w:p w:rsidRPr="007E1E10" w:rsidR="00D35B21" w:rsidP="003C35E4" w:rsidRDefault="002B7F3D" w14:paraId="3837F059" w14:textId="7E7D5A7F">
            <w:pPr>
              <w:pStyle w:val="MHHSBody"/>
              <w:spacing w:after="20" w:line="0" w:lineRule="atLeast"/>
              <w:rPr>
                <w:b/>
                <w:color w:val="041425" w:themeColor="text1"/>
              </w:rPr>
            </w:pPr>
            <w:r>
              <w:rPr>
                <w:b/>
                <w:bCs/>
                <w:color w:val="041425" w:themeColor="text1"/>
              </w:rPr>
              <w:t>The below t</w:t>
            </w:r>
            <w:r w:rsidRPr="007E1E10" w:rsidR="00D35B21">
              <w:rPr>
                <w:b/>
                <w:bCs/>
                <w:color w:val="041425" w:themeColor="text1"/>
              </w:rPr>
              <w:t xml:space="preserve">able </w:t>
            </w:r>
            <w:r w:rsidR="00A924D5">
              <w:rPr>
                <w:b/>
                <w:bCs/>
                <w:color w:val="041425" w:themeColor="text1"/>
              </w:rPr>
              <w:t>shows the</w:t>
            </w:r>
            <w:r w:rsidRPr="007E1E10" w:rsidR="00D35B21">
              <w:rPr>
                <w:b/>
                <w:color w:val="041425" w:themeColor="text1"/>
              </w:rPr>
              <w:t xml:space="preserve"> current vs proposed milestone dates</w:t>
            </w:r>
            <w:r w:rsidR="00012746">
              <w:rPr>
                <w:b/>
                <w:bCs/>
                <w:color w:val="041425" w:themeColor="text1"/>
              </w:rPr>
              <w:t>:</w:t>
            </w:r>
          </w:p>
          <w:p w:rsidRPr="007E1E10" w:rsidR="00012746" w:rsidP="003C35E4" w:rsidRDefault="00012746" w14:paraId="391DC987" w14:textId="77777777">
            <w:pPr>
              <w:pStyle w:val="MHHSBody"/>
              <w:spacing w:after="20" w:line="0" w:lineRule="atLeast"/>
              <w:rPr>
                <w:b/>
                <w:bCs/>
                <w:color w:val="041425" w:themeColor="text1"/>
              </w:rPr>
            </w:pPr>
          </w:p>
          <w:tbl>
            <w:tblPr>
              <w:tblStyle w:val="ElexonBasicTable"/>
              <w:tblW w:w="7058" w:type="dxa"/>
              <w:tblInd w:w="1586" w:type="dxa"/>
              <w:tblLook w:val="04A0" w:firstRow="1" w:lastRow="0" w:firstColumn="1" w:lastColumn="0" w:noHBand="0" w:noVBand="1"/>
            </w:tblPr>
            <w:tblGrid>
              <w:gridCol w:w="2352"/>
              <w:gridCol w:w="2353"/>
              <w:gridCol w:w="2353"/>
            </w:tblGrid>
            <w:tr w:rsidRPr="007E1E10" w:rsidR="001C037C" w:rsidTr="27BC186B" w14:paraId="47C016D6" w14:textId="77777777">
              <w:trPr>
                <w:cnfStyle w:val="100000000000" w:firstRow="1" w:lastRow="0" w:firstColumn="0" w:lastColumn="0" w:oddVBand="0" w:evenVBand="0" w:oddHBand="0" w:evenHBand="0" w:firstRowFirstColumn="0" w:firstRowLastColumn="0" w:lastRowFirstColumn="0" w:lastRowLastColumn="0"/>
                <w:trHeight w:val="595"/>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012746" w:rsidR="001C037C" w:rsidP="00012746" w:rsidRDefault="00012746" w14:paraId="281E9E3C" w14:textId="434B3829">
                  <w:pPr>
                    <w:pStyle w:val="MHHSBody"/>
                    <w:spacing w:after="20" w:line="0" w:lineRule="atLeast"/>
                    <w:jc w:val="center"/>
                    <w:rPr>
                      <w:color w:val="041425" w:themeColor="text1"/>
                    </w:rPr>
                  </w:pPr>
                  <w:r w:rsidRPr="00012746">
                    <w:rPr>
                      <w:color w:val="041425" w:themeColor="text1"/>
                    </w:rPr>
                    <w:t>Milestone</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00012746" w:rsidP="00012746" w:rsidRDefault="001C037C" w14:paraId="00B85AD6" w14:textId="77777777">
                  <w:pPr>
                    <w:pStyle w:val="MHHSBody"/>
                    <w:spacing w:after="20" w:line="0" w:lineRule="atLeast"/>
                    <w:jc w:val="center"/>
                    <w:rPr>
                      <w:b w:val="0"/>
                      <w:color w:val="041425" w:themeColor="text1"/>
                    </w:rPr>
                  </w:pPr>
                  <w:r w:rsidRPr="007E1E10">
                    <w:rPr>
                      <w:color w:val="041425" w:themeColor="text1"/>
                    </w:rPr>
                    <w:t>Current</w:t>
                  </w:r>
                </w:p>
                <w:p w:rsidRPr="007E1E10" w:rsidR="001C037C" w:rsidP="00012746" w:rsidRDefault="00A924D5" w14:paraId="39A9382B" w14:textId="06FEBAE1">
                  <w:pPr>
                    <w:pStyle w:val="MHHSBody"/>
                    <w:spacing w:after="20" w:line="0" w:lineRule="atLeast"/>
                    <w:jc w:val="center"/>
                    <w:rPr>
                      <w:color w:val="041425" w:themeColor="text1"/>
                    </w:rPr>
                  </w:pPr>
                  <w:r w:rsidRPr="00012746">
                    <w:rPr>
                      <w:color w:val="041425" w:themeColor="text1"/>
                    </w:rPr>
                    <w:t>(CR022 baseline)</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00012746" w:rsidP="00012746" w:rsidRDefault="001C037C" w14:paraId="57074185" w14:textId="77777777">
                  <w:pPr>
                    <w:pStyle w:val="MHHSBody"/>
                    <w:spacing w:after="20" w:line="0" w:lineRule="atLeast"/>
                    <w:jc w:val="center"/>
                    <w:rPr>
                      <w:b w:val="0"/>
                      <w:color w:val="041425" w:themeColor="text1"/>
                    </w:rPr>
                  </w:pPr>
                  <w:r w:rsidRPr="007E1E10">
                    <w:rPr>
                      <w:color w:val="041425" w:themeColor="text1"/>
                    </w:rPr>
                    <w:t>Proposed</w:t>
                  </w:r>
                  <w:r w:rsidRPr="00012746" w:rsidR="00A924D5">
                    <w:rPr>
                      <w:color w:val="041425" w:themeColor="text1"/>
                    </w:rPr>
                    <w:t xml:space="preserve"> </w:t>
                  </w:r>
                </w:p>
                <w:p w:rsidRPr="007E1E10" w:rsidR="001C037C" w:rsidP="00012746" w:rsidRDefault="00A924D5" w14:paraId="2BDC9154" w14:textId="5E289C76">
                  <w:pPr>
                    <w:pStyle w:val="MHHSBody"/>
                    <w:spacing w:after="20" w:line="0" w:lineRule="atLeast"/>
                    <w:jc w:val="center"/>
                    <w:rPr>
                      <w:color w:val="041425" w:themeColor="text1"/>
                    </w:rPr>
                  </w:pPr>
                  <w:r w:rsidRPr="00012746">
                    <w:rPr>
                      <w:color w:val="041425" w:themeColor="text1"/>
                    </w:rPr>
                    <w:t>(CR055</w:t>
                  </w:r>
                  <w:r w:rsidR="00012746">
                    <w:rPr>
                      <w:color w:val="041425" w:themeColor="text1"/>
                    </w:rPr>
                    <w:t xml:space="preserve"> recalibration</w:t>
                  </w:r>
                  <w:r w:rsidRPr="00012746">
                    <w:rPr>
                      <w:color w:val="041425" w:themeColor="text1"/>
                    </w:rPr>
                    <w:t>)</w:t>
                  </w:r>
                </w:p>
              </w:tc>
            </w:tr>
            <w:tr w:rsidRPr="007E1E10" w:rsidR="004126B9" w:rsidTr="27BC186B" w14:paraId="255E01CF" w14:textId="77777777">
              <w:trPr>
                <w:trHeight w:val="300"/>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632C26F8" w14:textId="750FF56B">
                  <w:pPr>
                    <w:pStyle w:val="MHHSBody"/>
                    <w:spacing w:after="20" w:line="0" w:lineRule="atLeast"/>
                    <w:jc w:val="center"/>
                    <w:rPr>
                      <w:b/>
                      <w:color w:val="041425" w:themeColor="text1"/>
                    </w:rPr>
                  </w:pPr>
                  <w:r>
                    <w:rPr>
                      <w:b/>
                      <w:color w:val="041425" w:themeColor="text1"/>
                    </w:rPr>
                    <w:t>M8</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4126B9" w:rsidR="004126B9" w:rsidP="004126B9" w:rsidRDefault="004126B9" w14:paraId="2FDFF094" w14:textId="748690C7">
                  <w:pPr>
                    <w:pStyle w:val="MHHSBody"/>
                    <w:spacing w:after="20" w:line="0" w:lineRule="atLeast"/>
                    <w:jc w:val="right"/>
                    <w:rPr>
                      <w:b/>
                      <w:bCs/>
                      <w:color w:val="041425" w:themeColor="text1"/>
                    </w:rPr>
                  </w:pPr>
                  <w:r w:rsidRPr="007E1E10">
                    <w:rPr>
                      <w:color w:val="041425" w:themeColor="text1"/>
                    </w:rPr>
                    <w:t>07/03/2025</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3D1D3A9A" w14:textId="696D24AA">
                  <w:pPr>
                    <w:pStyle w:val="MHHSBody"/>
                    <w:spacing w:after="20" w:line="0" w:lineRule="atLeast"/>
                    <w:jc w:val="right"/>
                    <w:rPr>
                      <w:color w:val="041425" w:themeColor="text1"/>
                    </w:rPr>
                  </w:pPr>
                  <w:r w:rsidRPr="007E1E10">
                    <w:rPr>
                      <w:color w:val="041425" w:themeColor="text1"/>
                    </w:rPr>
                    <w:t>13/08/2025</w:t>
                  </w:r>
                </w:p>
              </w:tc>
            </w:tr>
            <w:tr w:rsidRPr="007E1E10" w:rsidR="004126B9" w:rsidTr="27BC186B" w14:paraId="01802DF7" w14:textId="77777777">
              <w:trPr>
                <w:trHeight w:val="297"/>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2E00D328" w14:textId="7A405392">
                  <w:pPr>
                    <w:pStyle w:val="MHHSBody"/>
                    <w:spacing w:after="20" w:line="0" w:lineRule="atLeast"/>
                    <w:jc w:val="center"/>
                    <w:rPr>
                      <w:b/>
                      <w:color w:val="041425" w:themeColor="text1"/>
                    </w:rPr>
                  </w:pPr>
                  <w:r w:rsidRPr="007E1E10">
                    <w:rPr>
                      <w:b/>
                      <w:color w:val="041425" w:themeColor="text1"/>
                    </w:rPr>
                    <w:t>M10</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72A20B24" w14:textId="3B9F69A3">
                  <w:pPr>
                    <w:pStyle w:val="MHHSBody"/>
                    <w:spacing w:after="20" w:line="0" w:lineRule="atLeast"/>
                    <w:jc w:val="right"/>
                    <w:rPr>
                      <w:color w:val="041425" w:themeColor="text1"/>
                    </w:rPr>
                  </w:pPr>
                  <w:r w:rsidRPr="007E1E10">
                    <w:rPr>
                      <w:color w:val="041425" w:themeColor="text1"/>
                    </w:rPr>
                    <w:t>07/03/2025</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4D9252D2" w14:textId="7F67F01F">
                  <w:pPr>
                    <w:pStyle w:val="MHHSBody"/>
                    <w:spacing w:after="20" w:line="0" w:lineRule="atLeast"/>
                    <w:jc w:val="right"/>
                    <w:rPr>
                      <w:color w:val="041425" w:themeColor="text1"/>
                    </w:rPr>
                  </w:pPr>
                  <w:r w:rsidRPr="007E1E10">
                    <w:rPr>
                      <w:color w:val="041425" w:themeColor="text1"/>
                    </w:rPr>
                    <w:t>13/08/2025</w:t>
                  </w:r>
                </w:p>
              </w:tc>
            </w:tr>
            <w:tr w:rsidRPr="007E1E10" w:rsidR="004126B9" w:rsidTr="27BC186B" w14:paraId="3FCD2C01" w14:textId="77777777">
              <w:trPr>
                <w:trHeight w:val="297"/>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31A53145" w14:textId="7A5C9439">
                  <w:pPr>
                    <w:pStyle w:val="MHHSBody"/>
                    <w:spacing w:after="20" w:line="0" w:lineRule="atLeast"/>
                    <w:jc w:val="center"/>
                    <w:rPr>
                      <w:b/>
                      <w:color w:val="041425" w:themeColor="text1"/>
                    </w:rPr>
                  </w:pPr>
                  <w:r w:rsidRPr="007E1E10">
                    <w:rPr>
                      <w:b/>
                      <w:color w:val="041425" w:themeColor="text1"/>
                    </w:rPr>
                    <w:t>M11</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2D7010E2" w14:textId="489226E7">
                  <w:pPr>
                    <w:pStyle w:val="MHHSBody"/>
                    <w:spacing w:after="20" w:line="0" w:lineRule="atLeast"/>
                    <w:jc w:val="right"/>
                    <w:rPr>
                      <w:color w:val="041425" w:themeColor="text1"/>
                    </w:rPr>
                  </w:pPr>
                  <w:r w:rsidRPr="007E1E10">
                    <w:rPr>
                      <w:color w:val="041425" w:themeColor="text1"/>
                    </w:rPr>
                    <w:t>04/04/2025</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3F4471C3" w14:textId="4587834D">
                  <w:pPr>
                    <w:pStyle w:val="MHHSBody"/>
                    <w:spacing w:after="20" w:line="0" w:lineRule="atLeast"/>
                    <w:jc w:val="right"/>
                    <w:rPr>
                      <w:color w:val="041425" w:themeColor="text1"/>
                    </w:rPr>
                  </w:pPr>
                  <w:r w:rsidRPr="007E1E10">
                    <w:rPr>
                      <w:color w:val="041425" w:themeColor="text1"/>
                    </w:rPr>
                    <w:t>10/09/2025</w:t>
                  </w:r>
                </w:p>
              </w:tc>
            </w:tr>
            <w:tr w:rsidRPr="007E1E10" w:rsidR="004126B9" w:rsidTr="27BC186B" w14:paraId="3005884D" w14:textId="77777777">
              <w:trPr>
                <w:trHeight w:val="103"/>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718CA4E3" w14:textId="71B96DB5">
                  <w:pPr>
                    <w:pStyle w:val="MHHSBody"/>
                    <w:spacing w:after="20" w:line="0" w:lineRule="atLeast"/>
                    <w:jc w:val="center"/>
                    <w:rPr>
                      <w:b/>
                      <w:color w:val="041425" w:themeColor="text1"/>
                    </w:rPr>
                  </w:pPr>
                  <w:r w:rsidRPr="007E1E10">
                    <w:rPr>
                      <w:b/>
                      <w:color w:val="041425" w:themeColor="text1"/>
                    </w:rPr>
                    <w:t>M12</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3D1E02A6" w14:textId="650C377B">
                  <w:pPr>
                    <w:pStyle w:val="MHHSBody"/>
                    <w:spacing w:after="20" w:line="0" w:lineRule="atLeast"/>
                    <w:jc w:val="right"/>
                    <w:rPr>
                      <w:color w:val="041425" w:themeColor="text1"/>
                    </w:rPr>
                  </w:pPr>
                  <w:r w:rsidRPr="007E1E10">
                    <w:rPr>
                      <w:color w:val="041425" w:themeColor="text1"/>
                    </w:rPr>
                    <w:t>0</w:t>
                  </w:r>
                  <w:r w:rsidR="004551BD">
                    <w:rPr>
                      <w:color w:val="041425" w:themeColor="text1"/>
                    </w:rPr>
                    <w:t>4</w:t>
                  </w:r>
                  <w:r w:rsidRPr="007E1E10">
                    <w:rPr>
                      <w:color w:val="041425" w:themeColor="text1"/>
                    </w:rPr>
                    <w:t>/0</w:t>
                  </w:r>
                  <w:r w:rsidR="004551BD">
                    <w:rPr>
                      <w:color w:val="041425" w:themeColor="text1"/>
                    </w:rPr>
                    <w:t>4</w:t>
                  </w:r>
                  <w:r w:rsidRPr="007E1E10">
                    <w:rPr>
                      <w:color w:val="041425" w:themeColor="text1"/>
                    </w:rPr>
                    <w:t>/2025</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43585D71" w14:textId="19ED5675">
                  <w:pPr>
                    <w:pStyle w:val="MHHSBody"/>
                    <w:spacing w:after="20" w:line="0" w:lineRule="atLeast"/>
                    <w:jc w:val="right"/>
                    <w:rPr>
                      <w:color w:val="041425" w:themeColor="text1"/>
                    </w:rPr>
                  </w:pPr>
                  <w:r w:rsidRPr="007E1E10">
                    <w:rPr>
                      <w:color w:val="041425" w:themeColor="text1"/>
                    </w:rPr>
                    <w:t>10/09/2025</w:t>
                  </w:r>
                </w:p>
              </w:tc>
            </w:tr>
            <w:tr w:rsidRPr="007E1E10" w:rsidR="004126B9" w:rsidTr="27BC186B" w14:paraId="35A08A13" w14:textId="77777777">
              <w:trPr>
                <w:trHeight w:val="300"/>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52B0FEDE" w14:textId="5256559B">
                  <w:pPr>
                    <w:pStyle w:val="MHHSBody"/>
                    <w:spacing w:after="20" w:line="0" w:lineRule="atLeast"/>
                    <w:jc w:val="center"/>
                    <w:rPr>
                      <w:b/>
                      <w:color w:val="041425" w:themeColor="text1"/>
                    </w:rPr>
                  </w:pPr>
                  <w:r w:rsidRPr="007E1E10">
                    <w:rPr>
                      <w:b/>
                      <w:color w:val="041425" w:themeColor="text1"/>
                    </w:rPr>
                    <w:t>M13</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6B2E5F04" w14:textId="4B4275A6">
                  <w:pPr>
                    <w:pStyle w:val="MHHSBody"/>
                    <w:spacing w:after="20" w:line="0" w:lineRule="atLeast"/>
                    <w:jc w:val="right"/>
                    <w:rPr>
                      <w:color w:val="041425" w:themeColor="text1"/>
                    </w:rPr>
                  </w:pPr>
                  <w:r w:rsidRPr="007E1E10">
                    <w:rPr>
                      <w:color w:val="041425" w:themeColor="text1"/>
                    </w:rPr>
                    <w:t>0</w:t>
                  </w:r>
                  <w:r w:rsidR="00B40A83">
                    <w:rPr>
                      <w:color w:val="041425" w:themeColor="text1"/>
                    </w:rPr>
                    <w:t>7</w:t>
                  </w:r>
                  <w:r w:rsidRPr="007E1E10">
                    <w:rPr>
                      <w:color w:val="041425" w:themeColor="text1"/>
                    </w:rPr>
                    <w:t>/</w:t>
                  </w:r>
                  <w:r w:rsidR="00B40A83">
                    <w:rPr>
                      <w:color w:val="041425" w:themeColor="text1"/>
                    </w:rPr>
                    <w:t>03</w:t>
                  </w:r>
                  <w:r w:rsidRPr="007E1E10">
                    <w:rPr>
                      <w:color w:val="041425" w:themeColor="text1"/>
                    </w:rPr>
                    <w:t>/2025</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6D000A85" w14:textId="416893FB">
                  <w:pPr>
                    <w:pStyle w:val="MHHSBody"/>
                    <w:spacing w:after="20" w:line="0" w:lineRule="atLeast"/>
                    <w:jc w:val="right"/>
                    <w:rPr>
                      <w:color w:val="041425" w:themeColor="text1"/>
                    </w:rPr>
                  </w:pPr>
                  <w:r w:rsidRPr="007E1E10">
                    <w:rPr>
                      <w:color w:val="041425" w:themeColor="text1"/>
                    </w:rPr>
                    <w:t>13/08/202</w:t>
                  </w:r>
                  <w:r w:rsidR="00931461">
                    <w:rPr>
                      <w:color w:val="041425" w:themeColor="text1"/>
                    </w:rPr>
                    <w:t>5</w:t>
                  </w:r>
                </w:p>
              </w:tc>
            </w:tr>
            <w:tr w:rsidRPr="007E1E10" w:rsidR="004126B9" w:rsidTr="27BC186B" w14:paraId="33FD558F" w14:textId="77777777">
              <w:trPr>
                <w:trHeight w:val="103"/>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3D10D0E2" w14:textId="251435CD">
                  <w:pPr>
                    <w:pStyle w:val="MHHSBody"/>
                    <w:spacing w:after="20" w:line="0" w:lineRule="atLeast"/>
                    <w:jc w:val="center"/>
                    <w:rPr>
                      <w:b/>
                      <w:color w:val="041425" w:themeColor="text1"/>
                    </w:rPr>
                  </w:pPr>
                  <w:r w:rsidRPr="007E1E10">
                    <w:rPr>
                      <w:b/>
                      <w:color w:val="041425" w:themeColor="text1"/>
                    </w:rPr>
                    <w:t>M14</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492A3A9A" w14:textId="4524B4A6">
                  <w:pPr>
                    <w:pStyle w:val="MHHSBody"/>
                    <w:spacing w:after="20" w:line="0" w:lineRule="atLeast"/>
                    <w:jc w:val="right"/>
                    <w:rPr>
                      <w:color w:val="041425" w:themeColor="text1"/>
                    </w:rPr>
                  </w:pPr>
                  <w:r w:rsidRPr="007E1E10">
                    <w:rPr>
                      <w:color w:val="041425" w:themeColor="text1"/>
                    </w:rPr>
                    <w:t>16/03/202</w:t>
                  </w:r>
                  <w:r w:rsidR="00931461">
                    <w:rPr>
                      <w:color w:val="041425" w:themeColor="text1"/>
                    </w:rPr>
                    <w:t>6</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7417113D" w14:textId="7EAFEF76">
                  <w:pPr>
                    <w:pStyle w:val="MHHSBody"/>
                    <w:spacing w:after="20" w:line="0" w:lineRule="atLeast"/>
                    <w:jc w:val="right"/>
                    <w:rPr>
                      <w:color w:val="041425" w:themeColor="text1"/>
                    </w:rPr>
                  </w:pPr>
                  <w:r w:rsidRPr="007E1E10">
                    <w:rPr>
                      <w:color w:val="041425" w:themeColor="text1"/>
                    </w:rPr>
                    <w:t>07/09/2026</w:t>
                  </w:r>
                </w:p>
              </w:tc>
            </w:tr>
            <w:tr w:rsidRPr="007E1E10" w:rsidR="004126B9" w:rsidTr="27BC186B" w14:paraId="43D620E2" w14:textId="77777777">
              <w:trPr>
                <w:trHeight w:val="103"/>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067B937E" w14:textId="37CBD827">
                  <w:pPr>
                    <w:pStyle w:val="MHHSBody"/>
                    <w:spacing w:after="20" w:line="0" w:lineRule="atLeast"/>
                    <w:jc w:val="center"/>
                    <w:rPr>
                      <w:b/>
                      <w:color w:val="041425" w:themeColor="text1"/>
                    </w:rPr>
                  </w:pPr>
                  <w:r w:rsidRPr="007E1E10">
                    <w:rPr>
                      <w:b/>
                      <w:color w:val="041425" w:themeColor="text1"/>
                    </w:rPr>
                    <w:t>M15</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4DD60E3B" w14:textId="048C4E89">
                  <w:pPr>
                    <w:pStyle w:val="MHHSBody"/>
                    <w:spacing w:after="20" w:line="0" w:lineRule="atLeast"/>
                    <w:jc w:val="right"/>
                    <w:rPr>
                      <w:color w:val="041425" w:themeColor="text1"/>
                    </w:rPr>
                  </w:pPr>
                  <w:r w:rsidRPr="007E1E10">
                    <w:rPr>
                      <w:color w:val="041425" w:themeColor="text1"/>
                    </w:rPr>
                    <w:t>05/10/2026</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27ECD5E3" w14:textId="680D62F4">
                  <w:pPr>
                    <w:pStyle w:val="MHHSBody"/>
                    <w:spacing w:after="20" w:line="0" w:lineRule="atLeast"/>
                    <w:jc w:val="right"/>
                    <w:rPr>
                      <w:color w:val="041425" w:themeColor="text1"/>
                    </w:rPr>
                  </w:pPr>
                  <w:r w:rsidRPr="007E1E10">
                    <w:rPr>
                      <w:color w:val="041425" w:themeColor="text1"/>
                    </w:rPr>
                    <w:t>15/03/2027</w:t>
                  </w:r>
                </w:p>
              </w:tc>
            </w:tr>
            <w:tr w:rsidRPr="007E1E10" w:rsidR="004126B9" w:rsidTr="27BC186B" w14:paraId="015F12F9" w14:textId="77777777">
              <w:trPr>
                <w:trHeight w:val="103"/>
              </w:trPr>
              <w:tc>
                <w:tcPr>
                  <w:cnfStyle w:val="000000000000" w:firstRow="0" w:lastRow="0" w:firstColumn="0" w:lastColumn="0" w:oddVBand="0" w:evenVBand="0" w:oddHBand="0" w:evenHBand="0" w:firstRowFirstColumn="0" w:firstRowLastColumn="0" w:lastRowFirstColumn="0" w:lastRowLastColumn="0"/>
                  <w:tcW w:w="2352" w:type="dxa"/>
                  <w:tcBorders>
                    <w:left w:val="single" w:color="auto" w:sz="4" w:space="0"/>
                    <w:right w:val="single" w:color="auto" w:sz="4" w:space="0"/>
                  </w:tcBorders>
                  <w:shd w:val="clear" w:color="auto" w:fill="auto"/>
                  <w:tcMar/>
                </w:tcPr>
                <w:p w:rsidRPr="007E1E10" w:rsidR="004126B9" w:rsidP="004126B9" w:rsidRDefault="004126B9" w14:paraId="3A7B2356" w14:textId="370889FC">
                  <w:pPr>
                    <w:pStyle w:val="MHHSBody"/>
                    <w:spacing w:after="20" w:line="0" w:lineRule="atLeast"/>
                    <w:jc w:val="center"/>
                    <w:rPr>
                      <w:b/>
                      <w:color w:val="041425" w:themeColor="text1"/>
                    </w:rPr>
                  </w:pPr>
                  <w:r w:rsidRPr="007E1E10">
                    <w:rPr>
                      <w:b/>
                      <w:color w:val="041425" w:themeColor="text1"/>
                    </w:rPr>
                    <w:t>M16</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21076CD1" w14:textId="43CD700B">
                  <w:pPr>
                    <w:pStyle w:val="MHHSBody"/>
                    <w:spacing w:after="20" w:line="0" w:lineRule="atLeast"/>
                    <w:jc w:val="right"/>
                    <w:rPr>
                      <w:color w:val="041425" w:themeColor="text1"/>
                    </w:rPr>
                  </w:pPr>
                  <w:r w:rsidRPr="007E1E10">
                    <w:rPr>
                      <w:color w:val="041425" w:themeColor="text1"/>
                    </w:rPr>
                    <w:t>07/12/2026</w:t>
                  </w:r>
                </w:p>
              </w:tc>
              <w:tc>
                <w:tcPr>
                  <w:cnfStyle w:val="000000000000" w:firstRow="0" w:lastRow="0" w:firstColumn="0" w:lastColumn="0" w:oddVBand="0" w:evenVBand="0" w:oddHBand="0" w:evenHBand="0" w:firstRowFirstColumn="0" w:firstRowLastColumn="0" w:lastRowFirstColumn="0" w:lastRowLastColumn="0"/>
                  <w:tcW w:w="2353" w:type="dxa"/>
                  <w:tcBorders>
                    <w:left w:val="single" w:color="auto" w:sz="4" w:space="0"/>
                    <w:right w:val="single" w:color="auto" w:sz="4" w:space="0"/>
                  </w:tcBorders>
                  <w:shd w:val="clear" w:color="auto" w:fill="auto"/>
                  <w:tcMar/>
                </w:tcPr>
                <w:p w:rsidRPr="007E1E10" w:rsidR="004126B9" w:rsidP="004126B9" w:rsidRDefault="004126B9" w14:paraId="34E647D9" w14:textId="1059F9A9">
                  <w:pPr>
                    <w:pStyle w:val="MHHSBody"/>
                    <w:spacing w:after="20" w:line="0" w:lineRule="atLeast"/>
                    <w:jc w:val="right"/>
                    <w:rPr>
                      <w:color w:val="041425" w:themeColor="text1"/>
                    </w:rPr>
                  </w:pPr>
                  <w:r w:rsidRPr="007E1E10">
                    <w:rPr>
                      <w:color w:val="041425" w:themeColor="text1"/>
                    </w:rPr>
                    <w:t>1</w:t>
                  </w:r>
                  <w:r w:rsidR="003C46A6">
                    <w:rPr>
                      <w:color w:val="041425" w:themeColor="text1"/>
                    </w:rPr>
                    <w:t>4</w:t>
                  </w:r>
                  <w:r w:rsidRPr="007E1E10">
                    <w:rPr>
                      <w:color w:val="041425" w:themeColor="text1"/>
                    </w:rPr>
                    <w:t>/05/2027</w:t>
                  </w:r>
                </w:p>
              </w:tc>
            </w:tr>
          </w:tbl>
          <w:p w:rsidRPr="007E1E10" w:rsidR="00687584" w:rsidP="003C35E4" w:rsidRDefault="00687584" w14:paraId="067DA196" w14:textId="77777777">
            <w:pPr>
              <w:pStyle w:val="MHHSBody"/>
              <w:spacing w:after="20" w:line="0" w:lineRule="atLeast"/>
              <w:rPr>
                <w:color w:val="041425" w:themeColor="text1"/>
              </w:rPr>
            </w:pPr>
          </w:p>
          <w:p w:rsidRPr="007E1E10" w:rsidR="009D6CB6" w:rsidP="003C35E4" w:rsidRDefault="009D6CB6" w14:paraId="0FF36C82" w14:textId="0F895E9C">
            <w:pPr>
              <w:pStyle w:val="MHHSBody"/>
              <w:spacing w:after="20" w:line="0" w:lineRule="atLeast"/>
              <w:rPr>
                <w:color w:val="041425" w:themeColor="text1"/>
              </w:rPr>
            </w:pPr>
            <w:r>
              <w:rPr>
                <w:color w:val="041425" w:themeColor="text1"/>
              </w:rPr>
              <w:t xml:space="preserve">As a result of this delay to M10, </w:t>
            </w:r>
            <w:r w:rsidR="006F5DB2">
              <w:rPr>
                <w:color w:val="041425" w:themeColor="text1"/>
              </w:rPr>
              <w:t xml:space="preserve">the Programme has taken the opportunity to </w:t>
            </w:r>
            <w:r w:rsidR="0002127A">
              <w:rPr>
                <w:color w:val="041425" w:themeColor="text1"/>
              </w:rPr>
              <w:t xml:space="preserve">reschedule </w:t>
            </w:r>
            <w:r>
              <w:rPr>
                <w:color w:val="041425" w:themeColor="text1"/>
              </w:rPr>
              <w:t xml:space="preserve">test phases </w:t>
            </w:r>
            <w:r w:rsidR="00515D3E">
              <w:rPr>
                <w:color w:val="041425" w:themeColor="text1"/>
              </w:rPr>
              <w:t>that are not on the critical path</w:t>
            </w:r>
            <w:r w:rsidR="00AD3EC7">
              <w:rPr>
                <w:color w:val="041425" w:themeColor="text1"/>
              </w:rPr>
              <w:t xml:space="preserve"> to M10</w:t>
            </w:r>
            <w:r>
              <w:rPr>
                <w:color w:val="041425" w:themeColor="text1"/>
              </w:rPr>
              <w:t xml:space="preserve"> </w:t>
            </w:r>
            <w:r w:rsidR="00722437">
              <w:rPr>
                <w:color w:val="041425" w:themeColor="text1"/>
              </w:rPr>
              <w:t>(</w:t>
            </w:r>
            <w:r>
              <w:rPr>
                <w:color w:val="041425" w:themeColor="text1"/>
              </w:rPr>
              <w:t xml:space="preserve">such as SIT Operational, SIT Non-Functional </w:t>
            </w:r>
            <w:r w:rsidR="0021511C">
              <w:rPr>
                <w:color w:val="041425" w:themeColor="text1"/>
              </w:rPr>
              <w:t>and</w:t>
            </w:r>
            <w:r>
              <w:rPr>
                <w:color w:val="041425" w:themeColor="text1"/>
              </w:rPr>
              <w:t xml:space="preserve"> Non-SIT LDO </w:t>
            </w:r>
            <w:r w:rsidR="00005A3D">
              <w:rPr>
                <w:color w:val="041425" w:themeColor="text1"/>
              </w:rPr>
              <w:t>Qualification</w:t>
            </w:r>
            <w:r>
              <w:rPr>
                <w:color w:val="041425" w:themeColor="text1"/>
              </w:rPr>
              <w:t xml:space="preserve"> Testing</w:t>
            </w:r>
            <w:r w:rsidR="00AD3EC7">
              <w:rPr>
                <w:color w:val="041425" w:themeColor="text1"/>
              </w:rPr>
              <w:t>) to enable more efficient Programme delivery</w:t>
            </w:r>
            <w:r>
              <w:rPr>
                <w:color w:val="041425" w:themeColor="text1"/>
              </w:rPr>
              <w:t xml:space="preserve">. These are </w:t>
            </w:r>
            <w:r w:rsidR="00005A3D">
              <w:rPr>
                <w:color w:val="041425" w:themeColor="text1"/>
              </w:rPr>
              <w:t>captured in the Programme Plan.</w:t>
            </w:r>
          </w:p>
          <w:p w:rsidR="00DA5120" w:rsidP="00D3566B" w:rsidRDefault="00991EE0" w14:paraId="07853A9E" w14:textId="01F65C80">
            <w:pPr>
              <w:pStyle w:val="NormalWeb"/>
              <w:rPr>
                <w:rFonts w:ascii="Arial" w:hAnsi="Arial" w:cs="Arial"/>
                <w:color w:val="041425" w:themeColor="text1"/>
                <w:sz w:val="20"/>
                <w:szCs w:val="20"/>
              </w:rPr>
            </w:pPr>
            <w:r w:rsidRPr="007E1E10">
              <w:rPr>
                <w:rFonts w:ascii="Arial" w:hAnsi="Arial" w:cs="Arial"/>
                <w:color w:val="041425" w:themeColor="text1"/>
                <w:sz w:val="20"/>
                <w:szCs w:val="20"/>
              </w:rPr>
              <w:t>T</w:t>
            </w:r>
            <w:r w:rsidRPr="007E1E10" w:rsidR="002A3DCC">
              <w:rPr>
                <w:rFonts w:ascii="Arial" w:hAnsi="Arial" w:cs="Arial"/>
                <w:color w:val="041425" w:themeColor="text1"/>
                <w:sz w:val="20"/>
                <w:szCs w:val="20"/>
              </w:rPr>
              <w:t>he change freeze criteria</w:t>
            </w:r>
            <w:r w:rsidR="004C3C02">
              <w:rPr>
                <w:rFonts w:ascii="Arial" w:hAnsi="Arial" w:cs="Arial"/>
                <w:color w:val="041425" w:themeColor="text1"/>
                <w:sz w:val="20"/>
                <w:szCs w:val="20"/>
              </w:rPr>
              <w:t xml:space="preserve"> remain unchanged by the implementation of this CR. With the Change Freeze itself being extended </w:t>
            </w:r>
            <w:r w:rsidR="00012746">
              <w:rPr>
                <w:rFonts w:ascii="Arial" w:hAnsi="Arial" w:cs="Arial"/>
                <w:color w:val="041425" w:themeColor="text1"/>
                <w:sz w:val="20"/>
                <w:szCs w:val="20"/>
              </w:rPr>
              <w:t>through to the new M10 date</w:t>
            </w:r>
            <w:r w:rsidR="00895461">
              <w:rPr>
                <w:rFonts w:ascii="Arial" w:hAnsi="Arial" w:cs="Arial"/>
                <w:color w:val="041425" w:themeColor="text1"/>
                <w:sz w:val="20"/>
                <w:szCs w:val="20"/>
              </w:rPr>
              <w:t>, a</w:t>
            </w:r>
            <w:r w:rsidR="00012746">
              <w:rPr>
                <w:rFonts w:ascii="Arial" w:hAnsi="Arial" w:cs="Arial"/>
                <w:color w:val="041425" w:themeColor="text1"/>
                <w:sz w:val="20"/>
                <w:szCs w:val="20"/>
              </w:rPr>
              <w:t xml:space="preserve">ny Change Requests </w:t>
            </w:r>
            <w:r w:rsidR="00BC04E3">
              <w:rPr>
                <w:rFonts w:ascii="Arial" w:hAnsi="Arial" w:cs="Arial"/>
                <w:color w:val="041425" w:themeColor="text1"/>
                <w:sz w:val="20"/>
                <w:szCs w:val="20"/>
              </w:rPr>
              <w:t>or On Hold Change Requests</w:t>
            </w:r>
            <w:r w:rsidR="00012746">
              <w:rPr>
                <w:rFonts w:ascii="Arial" w:hAnsi="Arial" w:cs="Arial"/>
                <w:color w:val="041425" w:themeColor="text1"/>
                <w:sz w:val="20"/>
                <w:szCs w:val="20"/>
              </w:rPr>
              <w:t xml:space="preserve"> scheduled for delivery after M10 will remain scheduled for delivery after M10.</w:t>
            </w:r>
          </w:p>
          <w:p w:rsidRPr="00D3566B" w:rsidR="008A6395" w:rsidP="00D3566B" w:rsidRDefault="008A6395" w14:paraId="193F0008" w14:textId="6C6E7BE2">
            <w:pPr>
              <w:pStyle w:val="NormalWeb"/>
              <w:rPr>
                <w:rFonts w:ascii="Arial" w:hAnsi="Arial" w:cs="Arial"/>
                <w:color w:val="041425" w:themeColor="text1"/>
                <w:sz w:val="20"/>
                <w:szCs w:val="20"/>
              </w:rPr>
            </w:pPr>
          </w:p>
        </w:tc>
      </w:tr>
      <w:tr w:rsidR="007D5E99" w:rsidTr="27BC186B" w14:paraId="1C59017E" w14:textId="77777777">
        <w:trPr>
          <w:trHeight w:val="1515"/>
        </w:trPr>
        <w:tc>
          <w:tcPr>
            <w:tcW w:w="10680" w:type="dxa"/>
            <w:gridSpan w:val="3"/>
            <w:tcMar/>
          </w:tcPr>
          <w:p w:rsidR="007D5E99" w:rsidP="00BA4845" w:rsidRDefault="007D5E99" w14:paraId="5CCCEA94" w14:textId="5A796794">
            <w:pPr>
              <w:pStyle w:val="MHHSBody"/>
              <w:spacing w:after="20" w:line="0" w:lineRule="atLeast"/>
              <w:rPr>
                <w:b/>
                <w:bCs/>
              </w:rPr>
            </w:pPr>
            <w:r>
              <w:rPr>
                <w:b/>
                <w:bCs/>
              </w:rPr>
              <w:lastRenderedPageBreak/>
              <w:t xml:space="preserve">Desired implementation date and rationale: </w:t>
            </w:r>
          </w:p>
          <w:p w:rsidRPr="0011010A" w:rsidR="007D5E99" w:rsidP="007D5E99" w:rsidRDefault="007D5E99" w14:paraId="20771392" w14:textId="48D715FA">
            <w:pPr>
              <w:pStyle w:val="MHHSBody"/>
              <w:spacing w:after="20" w:line="0" w:lineRule="atLeast"/>
              <w:rPr>
                <w:i/>
                <w:sz w:val="16"/>
                <w:szCs w:val="16"/>
              </w:rPr>
            </w:pPr>
            <w:r w:rsidRPr="002855CB">
              <w:rPr>
                <w:i/>
                <w:iCs/>
                <w:sz w:val="16"/>
                <w:szCs w:val="16"/>
              </w:rPr>
              <w:t>(</w:t>
            </w:r>
            <w:r>
              <w:rPr>
                <w:i/>
                <w:iCs/>
                <w:sz w:val="16"/>
                <w:szCs w:val="16"/>
              </w:rPr>
              <w:t>proposed implementation date of the change and why this date is required)</w:t>
            </w:r>
          </w:p>
          <w:p w:rsidR="003848DC" w:rsidP="00BA4845" w:rsidRDefault="003848DC" w14:paraId="173C2163" w14:textId="77777777">
            <w:pPr>
              <w:pStyle w:val="MHHSBody"/>
              <w:spacing w:after="20" w:line="0" w:lineRule="atLeast"/>
            </w:pPr>
          </w:p>
          <w:p w:rsidR="0011010A" w:rsidP="003848DC" w:rsidRDefault="003848DC" w14:paraId="516C78D6" w14:textId="19E54F49">
            <w:pPr>
              <w:pStyle w:val="MHHSBody"/>
              <w:spacing w:after="20" w:line="0" w:lineRule="atLeast"/>
            </w:pPr>
            <w:r>
              <w:t>The</w:t>
            </w:r>
            <w:r w:rsidR="0011010A">
              <w:t xml:space="preserve"> proposed change, if supported by the Change Board, would be presented to PSG in the week commencing </w:t>
            </w:r>
            <w:r w:rsidR="00F416CC">
              <w:t>20</w:t>
            </w:r>
            <w:r w:rsidR="0011010A">
              <w:t>-Oct-24.</w:t>
            </w:r>
            <w:r w:rsidR="00F233F2">
              <w:t xml:space="preserve"> As the milestone changes articulated in this proposal move Level 1 milestones by more than 3</w:t>
            </w:r>
            <w:r w:rsidR="00A11A55">
              <w:t xml:space="preserve"> </w:t>
            </w:r>
            <w:r w:rsidR="00F233F2">
              <w:t>months, a final decision will be required from Ofgem as Programme Sponsor before the plan can be formally baselined.</w:t>
            </w:r>
          </w:p>
          <w:p w:rsidR="0011010A" w:rsidP="003848DC" w:rsidRDefault="0011010A" w14:paraId="2FE11C55" w14:textId="77777777">
            <w:pPr>
              <w:pStyle w:val="MHHSBody"/>
              <w:spacing w:after="20" w:line="0" w:lineRule="atLeast"/>
            </w:pPr>
          </w:p>
          <w:p w:rsidR="003848DC" w:rsidP="003848DC" w:rsidRDefault="006B1A1C" w14:paraId="58CADA8B" w14:textId="6DC4B5BB">
            <w:pPr>
              <w:pStyle w:val="MHHSBody"/>
              <w:spacing w:after="20" w:line="0" w:lineRule="atLeast"/>
            </w:pPr>
            <w:r>
              <w:t xml:space="preserve">As this </w:t>
            </w:r>
            <w:r w:rsidR="00660B79">
              <w:t>C</w:t>
            </w:r>
            <w:r>
              <w:t xml:space="preserve">hange </w:t>
            </w:r>
            <w:r w:rsidR="00660B79">
              <w:t xml:space="preserve">Request </w:t>
            </w:r>
            <w:r>
              <w:t xml:space="preserve">is likely to take some time </w:t>
            </w:r>
            <w:r w:rsidR="00D76318">
              <w:t xml:space="preserve">for approval by Ofgem, the Programme </w:t>
            </w:r>
            <w:r w:rsidR="00660B79">
              <w:t xml:space="preserve">will recommend to </w:t>
            </w:r>
            <w:r w:rsidR="00607776">
              <w:t xml:space="preserve">PSG that </w:t>
            </w:r>
            <w:r w:rsidR="00262340">
              <w:t>the proposed plan is adopted in the interim as our working Programme plan</w:t>
            </w:r>
            <w:r w:rsidR="00AF2FE3">
              <w:t xml:space="preserve"> until such time as there is an Ofgem decision.</w:t>
            </w:r>
            <w:r w:rsidR="00D76318">
              <w:t xml:space="preserve"> </w:t>
            </w:r>
          </w:p>
          <w:p w:rsidRPr="000E79FE" w:rsidR="007D5E99" w:rsidP="00BA4845" w:rsidRDefault="007D5E99" w14:paraId="26EAE4D2" w14:textId="792EDFCF">
            <w:pPr>
              <w:pStyle w:val="MHHSBody"/>
              <w:spacing w:after="20" w:line="0" w:lineRule="atLeast"/>
            </w:pPr>
          </w:p>
        </w:tc>
      </w:tr>
      <w:tr w:rsidR="008D0BA5" w:rsidTr="27BC186B" w14:paraId="3C8E66E6" w14:textId="77777777">
        <w:trPr>
          <w:trHeight w:val="374"/>
        </w:trPr>
        <w:tc>
          <w:tcPr>
            <w:tcW w:w="6941" w:type="dxa"/>
            <w:vMerge w:val="restart"/>
            <w:tcMar/>
          </w:tcPr>
          <w:p w:rsidR="008D0BA5" w:rsidP="00FB3D4C" w:rsidRDefault="008D0BA5" w14:paraId="5F3AD323" w14:textId="1576FDBC">
            <w:pPr>
              <w:pStyle w:val="MHHSBody"/>
              <w:spacing w:after="20" w:line="0" w:lineRule="atLeast"/>
              <w:rPr>
                <w:b/>
                <w:bCs/>
              </w:rPr>
            </w:pPr>
            <w:r>
              <w:rPr>
                <w:b/>
                <w:bCs/>
              </w:rPr>
              <w:t>Justification</w:t>
            </w:r>
            <w:r w:rsidRPr="00D07618">
              <w:rPr>
                <w:b/>
                <w:bCs/>
              </w:rPr>
              <w:t xml:space="preserve"> for change</w:t>
            </w:r>
            <w:r>
              <w:rPr>
                <w:b/>
                <w:bCs/>
              </w:rPr>
              <w:t>:</w:t>
            </w:r>
          </w:p>
          <w:p w:rsidR="008D0BA5" w:rsidP="00FB3D4C" w:rsidRDefault="008D0BA5" w14:paraId="64981012" w14:textId="77777777">
            <w:pPr>
              <w:pStyle w:val="MHHSBody"/>
              <w:spacing w:after="20" w:line="0" w:lineRule="atLeast"/>
              <w:rPr>
                <w:i/>
                <w:iCs/>
                <w:sz w:val="16"/>
                <w:szCs w:val="16"/>
              </w:rPr>
            </w:pPr>
            <w:r w:rsidRPr="3A3FE1F6">
              <w:rPr>
                <w:i/>
                <w:iCs/>
                <w:sz w:val="16"/>
                <w:szCs w:val="16"/>
              </w:rPr>
              <w:t>(please attach any evidence to support your justification</w:t>
            </w:r>
            <w:r w:rsidRPr="3A3FE1F6" w:rsidR="6D5FF9C0">
              <w:rPr>
                <w:i/>
                <w:iCs/>
                <w:sz w:val="16"/>
                <w:szCs w:val="16"/>
              </w:rPr>
              <w:t xml:space="preserve"> including why it should be exempt from the change freeze</w:t>
            </w:r>
            <w:r w:rsidRPr="3A3FE1F6">
              <w:rPr>
                <w:i/>
                <w:iCs/>
                <w:sz w:val="16"/>
                <w:szCs w:val="16"/>
              </w:rPr>
              <w:t>)</w:t>
            </w:r>
          </w:p>
          <w:p w:rsidR="008D0BA5" w:rsidP="00FB3D4C" w:rsidRDefault="008D0BA5" w14:paraId="43C1D4F5" w14:textId="77777777">
            <w:pPr>
              <w:pStyle w:val="MHHSBody"/>
              <w:spacing w:after="20" w:line="0" w:lineRule="atLeast"/>
              <w:rPr>
                <w:szCs w:val="20"/>
              </w:rPr>
            </w:pPr>
          </w:p>
          <w:p w:rsidR="0037241E" w:rsidP="00FB3D4C" w:rsidRDefault="0037241E" w14:paraId="6DAD7DB4" w14:textId="5061185C">
            <w:pPr>
              <w:pStyle w:val="MHHSBody"/>
              <w:spacing w:after="20" w:line="0" w:lineRule="atLeast"/>
              <w:rPr>
                <w:szCs w:val="20"/>
              </w:rPr>
            </w:pPr>
            <w:r>
              <w:rPr>
                <w:szCs w:val="20"/>
              </w:rPr>
              <w:t>Due to the slower than anticipated rate of testing through the first two cycles of SIT</w:t>
            </w:r>
            <w:r w:rsidR="00DD5764">
              <w:rPr>
                <w:szCs w:val="20"/>
              </w:rPr>
              <w:t xml:space="preserve"> the M10 timeline </w:t>
            </w:r>
            <w:r w:rsidR="00166A48">
              <w:rPr>
                <w:szCs w:val="20"/>
              </w:rPr>
              <w:t xml:space="preserve">is </w:t>
            </w:r>
            <w:r w:rsidR="00DD5764">
              <w:rPr>
                <w:szCs w:val="20"/>
              </w:rPr>
              <w:t xml:space="preserve">no longer </w:t>
            </w:r>
            <w:proofErr w:type="gramStart"/>
            <w:r w:rsidR="00DD5764">
              <w:rPr>
                <w:szCs w:val="20"/>
              </w:rPr>
              <w:t>viable</w:t>
            </w:r>
            <w:proofErr w:type="gramEnd"/>
            <w:r w:rsidR="00DD5764">
              <w:rPr>
                <w:szCs w:val="20"/>
              </w:rPr>
              <w:t xml:space="preserve"> and a re-calibration of the timeline </w:t>
            </w:r>
            <w:r w:rsidR="005D7922">
              <w:rPr>
                <w:szCs w:val="20"/>
              </w:rPr>
              <w:t xml:space="preserve">is </w:t>
            </w:r>
            <w:r w:rsidR="00DD5764">
              <w:rPr>
                <w:szCs w:val="20"/>
              </w:rPr>
              <w:t>necessary</w:t>
            </w:r>
            <w:r w:rsidR="00324344">
              <w:rPr>
                <w:szCs w:val="20"/>
              </w:rPr>
              <w:t xml:space="preserve"> to reset the Programme baseline.</w:t>
            </w:r>
          </w:p>
          <w:p w:rsidR="00324344" w:rsidP="00FB3D4C" w:rsidRDefault="00324344" w14:paraId="08B3EBA2" w14:textId="77777777">
            <w:pPr>
              <w:pStyle w:val="MHHSBody"/>
              <w:spacing w:after="20" w:line="0" w:lineRule="atLeast"/>
              <w:rPr>
                <w:szCs w:val="20"/>
              </w:rPr>
            </w:pPr>
          </w:p>
          <w:p w:rsidR="00A07B7D" w:rsidP="00FB3D4C" w:rsidRDefault="001075F7" w14:paraId="5EDAB6D8" w14:textId="34DFC250">
            <w:pPr>
              <w:pStyle w:val="MHHSBody"/>
              <w:spacing w:after="20" w:line="0" w:lineRule="atLeast"/>
              <w:rPr>
                <w:szCs w:val="20"/>
              </w:rPr>
            </w:pPr>
            <w:r>
              <w:rPr>
                <w:szCs w:val="20"/>
              </w:rPr>
              <w:t>Th</w:t>
            </w:r>
            <w:r w:rsidR="00324344">
              <w:rPr>
                <w:szCs w:val="20"/>
              </w:rPr>
              <w:t xml:space="preserve">is </w:t>
            </w:r>
            <w:r w:rsidR="009144FA">
              <w:rPr>
                <w:szCs w:val="20"/>
              </w:rPr>
              <w:t>Change Request</w:t>
            </w:r>
            <w:r>
              <w:rPr>
                <w:szCs w:val="20"/>
              </w:rPr>
              <w:t xml:space="preserve"> gives all Participants greater clarity on realistic timelines for achieving the </w:t>
            </w:r>
            <w:r w:rsidR="005F66CB">
              <w:rPr>
                <w:szCs w:val="20"/>
              </w:rPr>
              <w:t xml:space="preserve">outcomes </w:t>
            </w:r>
            <w:r>
              <w:rPr>
                <w:szCs w:val="20"/>
              </w:rPr>
              <w:t>of the MHHS Programme.</w:t>
            </w:r>
          </w:p>
          <w:p w:rsidRPr="00D85AE3" w:rsidR="008D0BA5" w:rsidP="00FB3D4C" w:rsidRDefault="008D0BA5" w14:paraId="7D13020C" w14:textId="66A794D1">
            <w:pPr>
              <w:pStyle w:val="MHHSBody"/>
              <w:spacing w:after="20" w:line="0" w:lineRule="atLeast"/>
              <w:rPr>
                <w:szCs w:val="20"/>
              </w:rPr>
            </w:pPr>
          </w:p>
        </w:tc>
        <w:tc>
          <w:tcPr>
            <w:tcW w:w="2552" w:type="dxa"/>
            <w:tcMar/>
          </w:tcPr>
          <w:p w:rsidRPr="00FB3D4C" w:rsidR="008D0BA5" w:rsidP="00FB3D4C" w:rsidRDefault="008D0BA5" w14:paraId="10E20820" w14:textId="4B7558EC">
            <w:pPr>
              <w:pStyle w:val="MHHSBody"/>
              <w:rPr>
                <w:b/>
                <w:bCs/>
              </w:rPr>
            </w:pPr>
            <w:bookmarkStart w:name="Text7" w:id="1"/>
            <w:r w:rsidRPr="00FB3D4C">
              <w:rPr>
                <w:b/>
                <w:bCs/>
              </w:rPr>
              <w:t>Change Freeze criterion impacted</w:t>
            </w:r>
          </w:p>
        </w:tc>
        <w:bookmarkEnd w:id="1"/>
        <w:tc>
          <w:tcPr>
            <w:tcW w:w="1187" w:type="dxa"/>
            <w:tcMar/>
          </w:tcPr>
          <w:p w:rsidRPr="00FB3D4C" w:rsidR="008D0BA5" w:rsidP="00FB3D4C" w:rsidRDefault="008D0BA5" w14:paraId="55446974" w14:textId="1DBF27BE">
            <w:pPr>
              <w:pStyle w:val="MHHSBody"/>
              <w:rPr>
                <w:b/>
                <w:bCs/>
              </w:rPr>
            </w:pPr>
            <w:r w:rsidRPr="00FB3D4C">
              <w:rPr>
                <w:b/>
                <w:bCs/>
              </w:rPr>
              <w:t>Yes / No</w:t>
            </w:r>
          </w:p>
        </w:tc>
      </w:tr>
      <w:tr w:rsidR="008D0BA5" w:rsidTr="27BC186B" w14:paraId="0B585202" w14:textId="77777777">
        <w:trPr>
          <w:trHeight w:val="337"/>
        </w:trPr>
        <w:tc>
          <w:tcPr>
            <w:tcW w:w="6941" w:type="dxa"/>
            <w:vMerge/>
            <w:tcMar/>
          </w:tcPr>
          <w:p w:rsidR="008D0BA5" w:rsidP="00C53E85" w:rsidRDefault="008D0BA5" w14:paraId="74AB8F4B" w14:textId="77777777">
            <w:pPr>
              <w:pStyle w:val="MHHSBody"/>
              <w:spacing w:after="20" w:line="0" w:lineRule="atLeast"/>
              <w:rPr>
                <w:b/>
                <w:bCs/>
              </w:rPr>
            </w:pPr>
          </w:p>
        </w:tc>
        <w:tc>
          <w:tcPr>
            <w:tcW w:w="2552" w:type="dxa"/>
            <w:tcMar/>
          </w:tcPr>
          <w:p w:rsidR="008D0BA5" w:rsidP="00C53E85" w:rsidRDefault="008D0BA5" w14:paraId="15E7A8D1" w14:textId="57CC0DA8">
            <w:pPr>
              <w:pStyle w:val="MHHSBody"/>
              <w:spacing w:after="20" w:line="0" w:lineRule="atLeast"/>
              <w:rPr>
                <w:b/>
                <w:bCs/>
              </w:rPr>
            </w:pPr>
            <w:r>
              <w:rPr>
                <w:b/>
                <w:bCs/>
              </w:rPr>
              <w:t>Fixing a design defect</w:t>
            </w:r>
          </w:p>
        </w:tc>
        <w:tc>
          <w:tcPr>
            <w:tcW w:w="1187" w:type="dxa"/>
            <w:tcMar/>
          </w:tcPr>
          <w:p w:rsidR="008D0BA5" w:rsidP="00C53E85" w:rsidRDefault="003848DC" w14:paraId="75B712C7" w14:textId="2B57197C">
            <w:pPr>
              <w:pStyle w:val="MHHSBody"/>
              <w:spacing w:after="20" w:line="0" w:lineRule="atLeast"/>
              <w:rPr>
                <w:b/>
                <w:bCs/>
              </w:rPr>
            </w:pPr>
            <w:r>
              <w:rPr>
                <w:b/>
                <w:bCs/>
              </w:rPr>
              <w:t>N</w:t>
            </w:r>
          </w:p>
        </w:tc>
      </w:tr>
      <w:tr w:rsidR="008D0BA5" w:rsidTr="27BC186B" w14:paraId="29C0E6C5" w14:textId="77777777">
        <w:trPr>
          <w:trHeight w:val="502"/>
        </w:trPr>
        <w:tc>
          <w:tcPr>
            <w:tcW w:w="6941" w:type="dxa"/>
            <w:vMerge/>
            <w:tcMar/>
          </w:tcPr>
          <w:p w:rsidR="008D0BA5" w:rsidP="00C53E85" w:rsidRDefault="008D0BA5" w14:paraId="4B0CF9ED" w14:textId="77777777">
            <w:pPr>
              <w:pStyle w:val="MHHSBody"/>
              <w:spacing w:after="20" w:line="0" w:lineRule="atLeast"/>
              <w:rPr>
                <w:b/>
                <w:bCs/>
              </w:rPr>
            </w:pPr>
          </w:p>
        </w:tc>
        <w:tc>
          <w:tcPr>
            <w:tcW w:w="2552" w:type="dxa"/>
            <w:tcMar/>
          </w:tcPr>
          <w:p w:rsidR="008D0BA5" w:rsidP="00C53E85" w:rsidRDefault="008D0BA5" w14:paraId="1C6128AB" w14:textId="2CDD0DF8">
            <w:pPr>
              <w:pStyle w:val="MHHSBody"/>
              <w:spacing w:after="20" w:line="0" w:lineRule="atLeast"/>
              <w:rPr>
                <w:b/>
                <w:bCs/>
              </w:rPr>
            </w:pPr>
            <w:r w:rsidRPr="346DB050">
              <w:rPr>
                <w:b/>
                <w:bCs/>
              </w:rPr>
              <w:t>Critical to M10</w:t>
            </w:r>
            <w:r w:rsidRPr="346DB050" w:rsidR="4EC2FC1C">
              <w:rPr>
                <w:b/>
                <w:bCs/>
              </w:rPr>
              <w:t>/M15</w:t>
            </w:r>
          </w:p>
        </w:tc>
        <w:tc>
          <w:tcPr>
            <w:tcW w:w="1187" w:type="dxa"/>
            <w:tcMar/>
          </w:tcPr>
          <w:p w:rsidR="008D0BA5" w:rsidP="00C53E85" w:rsidRDefault="003848DC" w14:paraId="564ED7FD" w14:textId="19B0B687">
            <w:pPr>
              <w:pStyle w:val="MHHSBody"/>
              <w:spacing w:after="20" w:line="0" w:lineRule="atLeast"/>
              <w:rPr>
                <w:b/>
                <w:bCs/>
              </w:rPr>
            </w:pPr>
            <w:r>
              <w:rPr>
                <w:b/>
                <w:bCs/>
              </w:rPr>
              <w:t>Y</w:t>
            </w:r>
          </w:p>
        </w:tc>
      </w:tr>
      <w:tr w:rsidR="009D5B37" w:rsidTr="27BC186B" w14:paraId="4937AE4F" w14:textId="77777777">
        <w:trPr>
          <w:trHeight w:val="1515"/>
        </w:trPr>
        <w:tc>
          <w:tcPr>
            <w:tcW w:w="10680" w:type="dxa"/>
            <w:gridSpan w:val="3"/>
            <w:tcMar/>
          </w:tcPr>
          <w:p w:rsidRPr="00960D82" w:rsidR="009D5B37" w:rsidP="00BA4845" w:rsidRDefault="00D07618" w14:paraId="4A648CF5" w14:textId="35740C60">
            <w:pPr>
              <w:pStyle w:val="MHHSBody"/>
              <w:spacing w:after="20" w:line="0" w:lineRule="atLeast"/>
              <w:rPr>
                <w:b/>
                <w:bCs/>
              </w:rPr>
            </w:pPr>
            <w:r w:rsidRPr="00960D82">
              <w:rPr>
                <w:b/>
                <w:bCs/>
              </w:rPr>
              <w:t>Consequences of no change</w:t>
            </w:r>
            <w:r w:rsidRPr="00960D82" w:rsidR="0058313A">
              <w:rPr>
                <w:b/>
                <w:bCs/>
              </w:rPr>
              <w:t>:</w:t>
            </w:r>
          </w:p>
          <w:p w:rsidRPr="00960D82" w:rsidR="00BA4845" w:rsidP="00BA4845" w:rsidRDefault="00BA4845" w14:paraId="144D6504" w14:textId="7BFB2867">
            <w:pPr>
              <w:pStyle w:val="MHHSBody"/>
              <w:spacing w:after="20" w:line="0" w:lineRule="atLeast"/>
              <w:rPr>
                <w:i/>
                <w:iCs/>
                <w:sz w:val="16"/>
                <w:szCs w:val="16"/>
              </w:rPr>
            </w:pPr>
            <w:r w:rsidRPr="00960D82">
              <w:rPr>
                <w:i/>
                <w:iCs/>
                <w:sz w:val="16"/>
                <w:szCs w:val="16"/>
              </w:rPr>
              <w:t>(</w:t>
            </w:r>
            <w:r w:rsidR="00897E47">
              <w:rPr>
                <w:i/>
                <w:iCs/>
                <w:sz w:val="16"/>
                <w:szCs w:val="16"/>
              </w:rPr>
              <w:t>what would happen if the change was not implemented</w:t>
            </w:r>
            <w:r w:rsidRPr="00960D82">
              <w:rPr>
                <w:i/>
                <w:iCs/>
                <w:sz w:val="16"/>
                <w:szCs w:val="16"/>
              </w:rPr>
              <w:t>)</w:t>
            </w:r>
          </w:p>
          <w:p w:rsidR="00BA44CF" w:rsidP="00BA4845" w:rsidRDefault="007560FE" w14:paraId="3B40705C" w14:textId="77777777">
            <w:pPr>
              <w:pStyle w:val="MHHSBody"/>
              <w:rPr>
                <w:color w:val="2B579A"/>
                <w:shd w:val="clear" w:color="auto" w:fill="E6E6E6"/>
              </w:rPr>
            </w:pPr>
            <w:r w:rsidRPr="00960D82">
              <w:rPr>
                <w:color w:val="2B579A"/>
                <w:shd w:val="clear" w:color="auto" w:fill="E6E6E6"/>
              </w:rPr>
              <w:fldChar w:fldCharType="begin">
                <w:ffData>
                  <w:name w:val="Text8"/>
                  <w:enabled/>
                  <w:calcOnExit w:val="0"/>
                  <w:textInput/>
                </w:ffData>
              </w:fldChar>
            </w:r>
            <w:bookmarkStart w:name="Text8" w:id="2"/>
            <w:r w:rsidRPr="00960D82">
              <w:instrText xml:space="preserve"> FORMTEXT </w:instrText>
            </w:r>
            <w:r w:rsidRPr="00960D82">
              <w:rPr>
                <w:color w:val="2B579A"/>
                <w:shd w:val="clear" w:color="auto" w:fill="E6E6E6"/>
              </w:rPr>
            </w:r>
            <w:r w:rsidRPr="00960D82">
              <w:rPr>
                <w:color w:val="2B579A"/>
                <w:shd w:val="clear" w:color="auto" w:fill="E6E6E6"/>
              </w:rPr>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rPr>
                <w:color w:val="2B579A"/>
                <w:shd w:val="clear" w:color="auto" w:fill="E6E6E6"/>
              </w:rPr>
              <w:fldChar w:fldCharType="end"/>
            </w:r>
            <w:bookmarkEnd w:id="2"/>
          </w:p>
          <w:p w:rsidR="00BA44CF" w:rsidP="00BA44CF" w:rsidRDefault="00BA44CF" w14:paraId="282CF6E5" w14:textId="21EF95D4">
            <w:pPr>
              <w:pStyle w:val="MHHSBody"/>
              <w:spacing w:after="20" w:line="0" w:lineRule="atLeast"/>
            </w:pPr>
            <w:r>
              <w:t xml:space="preserve">If the proposed new dates are not approved, M10 and subsequent Programme plan </w:t>
            </w:r>
            <w:r w:rsidR="00F53C7F">
              <w:t>milestones</w:t>
            </w:r>
            <w:r>
              <w:t xml:space="preserve"> will be missed. </w:t>
            </w:r>
            <w:r w:rsidR="003E0110">
              <w:t xml:space="preserve">The Programme will be working </w:t>
            </w:r>
            <w:r w:rsidR="0041480D">
              <w:t>to</w:t>
            </w:r>
            <w:r w:rsidR="003E0110">
              <w:t xml:space="preserve"> an </w:t>
            </w:r>
            <w:r w:rsidR="00A64744">
              <w:t>unrealistic</w:t>
            </w:r>
            <w:r w:rsidR="003E0110">
              <w:t xml:space="preserve"> </w:t>
            </w:r>
            <w:r w:rsidR="00A64744">
              <w:t>timeline</w:t>
            </w:r>
            <w:r w:rsidR="00760E57">
              <w:t xml:space="preserve">. </w:t>
            </w:r>
            <w:proofErr w:type="gramStart"/>
            <w:r w:rsidR="00760E57">
              <w:t xml:space="preserve">This </w:t>
            </w:r>
            <w:r w:rsidR="00D00289">
              <w:t>risks</w:t>
            </w:r>
            <w:proofErr w:type="gramEnd"/>
            <w:r w:rsidR="00D00289">
              <w:t xml:space="preserve"> causing</w:t>
            </w:r>
            <w:r w:rsidR="00760E57">
              <w:t xml:space="preserve"> confusion</w:t>
            </w:r>
            <w:r w:rsidR="00D00289">
              <w:t xml:space="preserve"> among participants</w:t>
            </w:r>
            <w:r w:rsidR="00760E57">
              <w:t xml:space="preserve">, </w:t>
            </w:r>
            <w:r w:rsidR="00D00289">
              <w:t>creates</w:t>
            </w:r>
            <w:r w:rsidR="00760E57">
              <w:t xml:space="preserve"> difficulty</w:t>
            </w:r>
            <w:r w:rsidR="003E0110">
              <w:t xml:space="preserve"> </w:t>
            </w:r>
            <w:r w:rsidR="00760E57">
              <w:t>in management and tracking</w:t>
            </w:r>
            <w:r w:rsidR="00F53C7F">
              <w:t xml:space="preserve"> of activity and resource</w:t>
            </w:r>
            <w:r w:rsidR="00760E57">
              <w:t xml:space="preserve">, and </w:t>
            </w:r>
            <w:r w:rsidR="007B421D">
              <w:t>is</w:t>
            </w:r>
            <w:r w:rsidR="00F53C7F">
              <w:t xml:space="preserve"> an ineffective way of </w:t>
            </w:r>
            <w:r w:rsidR="0025658F">
              <w:t xml:space="preserve">delivering Programme outcomes and </w:t>
            </w:r>
            <w:r w:rsidR="00F53C7F">
              <w:t>managing</w:t>
            </w:r>
            <w:r w:rsidR="00AB39ED">
              <w:t xml:space="preserve"> change.</w:t>
            </w:r>
          </w:p>
          <w:p w:rsidRPr="00960D82" w:rsidR="00D07618" w:rsidP="00BA4845" w:rsidRDefault="00D07618" w14:paraId="3E0E64A4" w14:textId="3FA1DAA8">
            <w:pPr>
              <w:pStyle w:val="MHHSBody"/>
            </w:pPr>
          </w:p>
        </w:tc>
      </w:tr>
      <w:tr w:rsidR="00672D21" w:rsidTr="27BC186B" w14:paraId="5BEB428A" w14:textId="77777777">
        <w:trPr>
          <w:trHeight w:val="1125"/>
        </w:trPr>
        <w:tc>
          <w:tcPr>
            <w:tcW w:w="10680" w:type="dxa"/>
            <w:gridSpan w:val="3"/>
            <w:tcMar/>
          </w:tcPr>
          <w:p w:rsidRPr="00960D82" w:rsidR="00672D21" w:rsidP="00BA4845" w:rsidRDefault="00672D21" w14:paraId="1C1EA26F" w14:textId="77777777">
            <w:pPr>
              <w:pStyle w:val="MHHSBody"/>
              <w:spacing w:after="20" w:line="0" w:lineRule="atLeast"/>
              <w:rPr>
                <w:b/>
              </w:rPr>
            </w:pPr>
            <w:r w:rsidRPr="00960D82">
              <w:rPr>
                <w:b/>
              </w:rPr>
              <w:t>Alternative options:</w:t>
            </w:r>
          </w:p>
          <w:p w:rsidRPr="00960D82" w:rsidR="00D94CB0" w:rsidP="00D94CB0" w:rsidRDefault="00134B88" w14:paraId="5E4A38CA" w14:textId="2685CD60">
            <w:pPr>
              <w:pStyle w:val="MHHSBody"/>
              <w:rPr>
                <w:i/>
                <w:sz w:val="16"/>
                <w:szCs w:val="20"/>
              </w:rPr>
            </w:pPr>
            <w:r>
              <w:rPr>
                <w:i/>
                <w:sz w:val="16"/>
                <w:szCs w:val="20"/>
              </w:rPr>
              <w:t>(</w:t>
            </w:r>
            <w:r w:rsidRPr="00960D82" w:rsidR="00D94CB0">
              <w:rPr>
                <w:i/>
                <w:sz w:val="16"/>
                <w:szCs w:val="20"/>
              </w:rPr>
              <w:t>alternative options or mitigations that have been considered)</w:t>
            </w:r>
          </w:p>
          <w:p w:rsidR="00D94CB0" w:rsidP="00BA4845" w:rsidRDefault="00D94CB0" w14:paraId="16E47117" w14:textId="77777777">
            <w:pPr>
              <w:pStyle w:val="MHHSBody"/>
              <w:spacing w:after="20" w:line="0" w:lineRule="atLeast"/>
              <w:rPr>
                <w:b/>
              </w:rPr>
            </w:pPr>
          </w:p>
          <w:p w:rsidR="00D00289" w:rsidP="00BA4845" w:rsidRDefault="00C806B3" w14:paraId="3E491ADC" w14:textId="77777777">
            <w:pPr>
              <w:pStyle w:val="MHHSBody"/>
              <w:spacing w:after="20" w:line="0" w:lineRule="atLeast"/>
              <w:rPr>
                <w:bCs/>
              </w:rPr>
            </w:pPr>
            <w:r w:rsidRPr="00CC756B">
              <w:rPr>
                <w:bCs/>
              </w:rPr>
              <w:lastRenderedPageBreak/>
              <w:t xml:space="preserve">The Programme has explored a number of </w:t>
            </w:r>
            <w:r w:rsidRPr="00CC756B" w:rsidR="00E33E95">
              <w:rPr>
                <w:bCs/>
              </w:rPr>
              <w:t xml:space="preserve">scenarios as part of the re-calibration of the testing schedule. </w:t>
            </w:r>
            <w:r w:rsidR="00D00289">
              <w:rPr>
                <w:bCs/>
              </w:rPr>
              <w:t>This included assessing if maintaining the M10 timeline was feasible and looking at a longer delay, assuming SIT participants could not increase their testing throughput.</w:t>
            </w:r>
            <w:r w:rsidRPr="00CC756B" w:rsidR="00E33E95">
              <w:rPr>
                <w:bCs/>
              </w:rPr>
              <w:t xml:space="preserve"> </w:t>
            </w:r>
          </w:p>
          <w:p w:rsidR="00D00289" w:rsidP="00BA4845" w:rsidRDefault="00D00289" w14:paraId="7721E226" w14:textId="77777777">
            <w:pPr>
              <w:pStyle w:val="MHHSBody"/>
              <w:spacing w:after="20" w:line="0" w:lineRule="atLeast"/>
              <w:rPr>
                <w:bCs/>
              </w:rPr>
            </w:pPr>
          </w:p>
          <w:p w:rsidRPr="00960D82" w:rsidR="00CC756B" w:rsidP="00BA4845" w:rsidRDefault="00E33E95" w14:paraId="767404DB" w14:textId="777A0497">
            <w:pPr>
              <w:pStyle w:val="MHHSBody"/>
              <w:spacing w:after="20" w:line="0" w:lineRule="atLeast"/>
              <w:rPr>
                <w:b/>
              </w:rPr>
            </w:pPr>
            <w:r w:rsidRPr="00CC756B">
              <w:rPr>
                <w:bCs/>
              </w:rPr>
              <w:t xml:space="preserve">The proposed amendments </w:t>
            </w:r>
            <w:r w:rsidR="00D00289">
              <w:rPr>
                <w:bCs/>
              </w:rPr>
              <w:t>in this proposal</w:t>
            </w:r>
            <w:r w:rsidRPr="00CC756B" w:rsidR="004F0423">
              <w:rPr>
                <w:bCs/>
              </w:rPr>
              <w:t xml:space="preserve"> </w:t>
            </w:r>
            <w:r w:rsidR="00D00289">
              <w:rPr>
                <w:bCs/>
              </w:rPr>
              <w:t>are</w:t>
            </w:r>
            <w:r w:rsidRPr="00CC756B" w:rsidR="004F0423">
              <w:rPr>
                <w:bCs/>
              </w:rPr>
              <w:t xml:space="preserve"> the most viable, introducing minimal risk whilst </w:t>
            </w:r>
            <w:r w:rsidRPr="00CC756B" w:rsidR="00CC756B">
              <w:rPr>
                <w:bCs/>
              </w:rPr>
              <w:t>reducing impacts</w:t>
            </w:r>
            <w:r w:rsidR="00CC756B">
              <w:rPr>
                <w:bCs/>
              </w:rPr>
              <w:t xml:space="preserve"> of significant delays</w:t>
            </w:r>
            <w:r w:rsidRPr="00CC756B" w:rsidR="00CC756B">
              <w:rPr>
                <w:bCs/>
              </w:rPr>
              <w:t xml:space="preserve"> on consumer benefits. </w:t>
            </w:r>
          </w:p>
        </w:tc>
      </w:tr>
      <w:tr w:rsidR="00672D21" w:rsidTr="27BC186B" w14:paraId="08F21222" w14:textId="77777777">
        <w:trPr>
          <w:trHeight w:val="1515"/>
        </w:trPr>
        <w:tc>
          <w:tcPr>
            <w:tcW w:w="10680" w:type="dxa"/>
            <w:gridSpan w:val="3"/>
            <w:tcMar/>
          </w:tcPr>
          <w:p w:rsidRPr="00960D82" w:rsidR="00672D21" w:rsidP="00BA4845" w:rsidRDefault="00672D21" w14:paraId="50D13860" w14:textId="1618ED35">
            <w:pPr>
              <w:pStyle w:val="MHHSBody"/>
              <w:spacing w:after="20" w:line="0" w:lineRule="atLeast"/>
              <w:rPr>
                <w:b/>
              </w:rPr>
            </w:pPr>
            <w:r w:rsidRPr="00960D82">
              <w:rPr>
                <w:b/>
              </w:rPr>
              <w:lastRenderedPageBreak/>
              <w:t>Risks</w:t>
            </w:r>
            <w:r w:rsidRPr="00960D82" w:rsidR="004C626E">
              <w:rPr>
                <w:b/>
              </w:rPr>
              <w:t xml:space="preserve"> associated with potential change</w:t>
            </w:r>
            <w:r w:rsidRPr="00960D82" w:rsidR="00D94CB0">
              <w:rPr>
                <w:b/>
              </w:rPr>
              <w:t>:</w:t>
            </w:r>
          </w:p>
          <w:p w:rsidRPr="00960D82" w:rsidR="00D94CB0" w:rsidP="00D94CB0" w:rsidRDefault="00D94CB0" w14:paraId="056C9039" w14:textId="6735F36F">
            <w:pPr>
              <w:pStyle w:val="MHHSBody"/>
              <w:rPr>
                <w:i/>
                <w:sz w:val="16"/>
                <w:szCs w:val="20"/>
              </w:rPr>
            </w:pPr>
            <w:r w:rsidRPr="00960D82">
              <w:rPr>
                <w:i/>
                <w:sz w:val="16"/>
                <w:szCs w:val="20"/>
              </w:rPr>
              <w:t xml:space="preserve">(risks related to implementation of the proposed change </w:t>
            </w:r>
            <w:r w:rsidR="00134B88">
              <w:rPr>
                <w:i/>
                <w:sz w:val="16"/>
                <w:szCs w:val="20"/>
              </w:rPr>
              <w:t xml:space="preserve">that </w:t>
            </w:r>
            <w:r w:rsidRPr="00960D82">
              <w:rPr>
                <w:i/>
                <w:sz w:val="16"/>
                <w:szCs w:val="20"/>
              </w:rPr>
              <w:t>have been identified)</w:t>
            </w:r>
          </w:p>
          <w:p w:rsidR="00BA44CF" w:rsidP="00BA44CF" w:rsidRDefault="00C36E15" w14:paraId="33418B3E" w14:textId="15E97EE7">
            <w:pPr>
              <w:pStyle w:val="MHHSBody"/>
              <w:spacing w:line="0" w:lineRule="atLeast"/>
              <w:rPr>
                <w:bCs/>
              </w:rPr>
            </w:pPr>
            <w:r>
              <w:rPr>
                <w:bCs/>
              </w:rPr>
              <w:t>Detailed assumptions, dependencies and risks have been provided alongside this change proposal. However, at a high level some risks are summarised as below:</w:t>
            </w:r>
          </w:p>
          <w:p w:rsidRPr="00BA44CF" w:rsidR="00BA44CF" w:rsidP="00BA44CF" w:rsidRDefault="00BA44CF" w14:paraId="08FC0DB0" w14:textId="1ABE6FB3">
            <w:pPr>
              <w:pStyle w:val="MHHSBody"/>
              <w:spacing w:line="0" w:lineRule="atLeast"/>
              <w:rPr>
                <w:bCs/>
              </w:rPr>
            </w:pPr>
            <w:r>
              <w:rPr>
                <w:bCs/>
              </w:rPr>
              <w:t>The</w:t>
            </w:r>
            <w:r w:rsidR="00C102F9">
              <w:rPr>
                <w:bCs/>
              </w:rPr>
              <w:t>re is a risk that</w:t>
            </w:r>
            <w:r>
              <w:rPr>
                <w:bCs/>
              </w:rPr>
              <w:t xml:space="preserve"> a</w:t>
            </w:r>
            <w:r w:rsidRPr="00BA44CF">
              <w:rPr>
                <w:bCs/>
              </w:rPr>
              <w:t>ssumptions made in the modelling that would enable testing velocity to improve could be incorrect</w:t>
            </w:r>
            <w:r w:rsidR="00C36E15">
              <w:rPr>
                <w:bCs/>
              </w:rPr>
              <w:t xml:space="preserve"> or ineffective</w:t>
            </w:r>
            <w:r w:rsidRPr="00BA44CF">
              <w:rPr>
                <w:bCs/>
              </w:rPr>
              <w:t xml:space="preserve">, which </w:t>
            </w:r>
            <w:r w:rsidR="00C102F9">
              <w:rPr>
                <w:bCs/>
              </w:rPr>
              <w:t>would mean</w:t>
            </w:r>
            <w:r w:rsidRPr="00BA44CF">
              <w:rPr>
                <w:bCs/>
              </w:rPr>
              <w:t xml:space="preserve"> that M10 </w:t>
            </w:r>
            <w:r w:rsidR="00C36E15">
              <w:rPr>
                <w:bCs/>
              </w:rPr>
              <w:t>could be at risk of</w:t>
            </w:r>
            <w:r w:rsidRPr="00BA44CF">
              <w:rPr>
                <w:bCs/>
              </w:rPr>
              <w:t xml:space="preserve"> further </w:t>
            </w:r>
            <w:r w:rsidR="00C36E15">
              <w:rPr>
                <w:bCs/>
              </w:rPr>
              <w:t>delay.</w:t>
            </w:r>
          </w:p>
          <w:p w:rsidRPr="00BA44CF" w:rsidR="00BA44CF" w:rsidP="00BA44CF" w:rsidRDefault="00177082" w14:paraId="48A5DB2D" w14:textId="475E65E3">
            <w:pPr>
              <w:pStyle w:val="MHHSBody"/>
              <w:spacing w:line="0" w:lineRule="atLeast"/>
              <w:rPr>
                <w:bCs/>
              </w:rPr>
            </w:pPr>
            <w:r>
              <w:rPr>
                <w:bCs/>
              </w:rPr>
              <w:t xml:space="preserve">There is a risk that </w:t>
            </w:r>
            <w:r w:rsidRPr="00BA44CF" w:rsidR="00BA44CF">
              <w:rPr>
                <w:bCs/>
              </w:rPr>
              <w:t xml:space="preserve">Programme Participants cannot increase their testing throughput to the levels required to meet the new dates in the Programme plan. </w:t>
            </w:r>
          </w:p>
          <w:p w:rsidR="00D94CB0" w:rsidP="00BA44CF" w:rsidRDefault="00BA44CF" w14:paraId="73D6A046" w14:textId="54FCAAAF">
            <w:pPr>
              <w:pStyle w:val="MHHSBody"/>
              <w:spacing w:after="20" w:line="0" w:lineRule="atLeast"/>
              <w:rPr>
                <w:bCs/>
              </w:rPr>
            </w:pPr>
            <w:r w:rsidRPr="00BA44CF">
              <w:rPr>
                <w:bCs/>
              </w:rPr>
              <w:t>The</w:t>
            </w:r>
            <w:r w:rsidR="00177082">
              <w:rPr>
                <w:bCs/>
              </w:rPr>
              <w:t>re is a risk that the</w:t>
            </w:r>
            <w:r w:rsidRPr="00BA44CF">
              <w:rPr>
                <w:bCs/>
              </w:rPr>
              <w:t xml:space="preserve"> Programme team cannot deliver test management efficiencies needed to support Programme Participants to increase their testing speed.</w:t>
            </w:r>
          </w:p>
          <w:p w:rsidRPr="00C231D9" w:rsidR="00BA44CF" w:rsidP="00BA44CF" w:rsidRDefault="00BA44CF" w14:paraId="61D6CFE3" w14:textId="1DD616B4">
            <w:pPr>
              <w:pStyle w:val="MHHSBody"/>
              <w:spacing w:after="20" w:line="0" w:lineRule="atLeast"/>
            </w:pPr>
          </w:p>
        </w:tc>
      </w:tr>
      <w:tr w:rsidR="00593C2D" w:rsidTr="27BC186B" w14:paraId="44045F1C" w14:textId="77777777">
        <w:trPr>
          <w:trHeight w:val="1515"/>
        </w:trPr>
        <w:tc>
          <w:tcPr>
            <w:tcW w:w="10680" w:type="dxa"/>
            <w:gridSpan w:val="3"/>
            <w:tcMar/>
          </w:tcPr>
          <w:p w:rsidRPr="00960D82" w:rsidR="00593C2D" w:rsidP="00BA4845" w:rsidRDefault="004C626E" w14:paraId="6C8656ED" w14:textId="77777777">
            <w:pPr>
              <w:pStyle w:val="MHHSBody"/>
              <w:spacing w:after="20" w:line="0" w:lineRule="atLeast"/>
              <w:rPr>
                <w:b/>
              </w:rPr>
            </w:pPr>
            <w:r w:rsidRPr="00960D82">
              <w:rPr>
                <w:b/>
              </w:rPr>
              <w:t>Stakeholders consulted on the potential change</w:t>
            </w:r>
            <w:r w:rsidRPr="00960D82" w:rsidR="00D94CB0">
              <w:rPr>
                <w:b/>
              </w:rPr>
              <w:t>:</w:t>
            </w:r>
          </w:p>
          <w:p w:rsidRPr="00960D82" w:rsidR="00D94CB0" w:rsidP="00D94CB0" w:rsidRDefault="00D94CB0" w14:paraId="78C1B868" w14:textId="2AA06161">
            <w:pPr>
              <w:pStyle w:val="MHHSBody"/>
              <w:rPr>
                <w:i/>
                <w:sz w:val="16"/>
                <w:szCs w:val="20"/>
              </w:rPr>
            </w:pPr>
            <w:r w:rsidRPr="00960D82">
              <w:rPr>
                <w:i/>
                <w:sz w:val="16"/>
                <w:szCs w:val="20"/>
              </w:rPr>
              <w:t xml:space="preserve">(Please document the </w:t>
            </w:r>
            <w:r w:rsidRPr="00960D82" w:rsidR="00925D57">
              <w:rPr>
                <w:i/>
                <w:iCs/>
                <w:sz w:val="16"/>
                <w:szCs w:val="20"/>
              </w:rPr>
              <w:t>stakeholders,</w:t>
            </w:r>
            <w:r w:rsidRPr="00960D82">
              <w:rPr>
                <w:i/>
                <w:sz w:val="16"/>
                <w:szCs w:val="20"/>
              </w:rPr>
              <w:t xml:space="preserve"> or </w:t>
            </w:r>
            <w:r w:rsidRPr="00960D82" w:rsidR="00925D57">
              <w:rPr>
                <w:i/>
                <w:iCs/>
                <w:sz w:val="16"/>
                <w:szCs w:val="20"/>
              </w:rPr>
              <w:t>stakeholder groups</w:t>
            </w:r>
            <w:r w:rsidRPr="00960D82">
              <w:rPr>
                <w:i/>
                <w:sz w:val="16"/>
                <w:szCs w:val="20"/>
              </w:rPr>
              <w:t xml:space="preserve"> that have been </w:t>
            </w:r>
            <w:r w:rsidRPr="00960D82" w:rsidR="00925D57">
              <w:rPr>
                <w:i/>
                <w:iCs/>
                <w:sz w:val="16"/>
                <w:szCs w:val="20"/>
              </w:rPr>
              <w:t>consulted to date on this change</w:t>
            </w:r>
            <w:r w:rsidR="001F36D9">
              <w:rPr>
                <w:i/>
                <w:iCs/>
                <w:sz w:val="16"/>
                <w:szCs w:val="20"/>
              </w:rPr>
              <w:t xml:space="preserve">. </w:t>
            </w:r>
            <w:r w:rsidRPr="00F94CF8" w:rsidR="001F36D9">
              <w:rPr>
                <w:i/>
                <w:iCs/>
                <w:sz w:val="16"/>
                <w:szCs w:val="20"/>
                <w:shd w:val="clear" w:color="auto" w:fill="FFFFFF" w:themeFill="background1"/>
              </w:rPr>
              <w:t xml:space="preserve">The Change Raiser should </w:t>
            </w:r>
            <w:r w:rsidRPr="00F94CF8" w:rsidR="00DF20B2">
              <w:rPr>
                <w:i/>
                <w:iCs/>
                <w:sz w:val="16"/>
                <w:szCs w:val="20"/>
                <w:shd w:val="clear" w:color="auto" w:fill="FFFFFF" w:themeFill="background1"/>
              </w:rPr>
              <w:t xml:space="preserve">consult </w:t>
            </w:r>
            <w:r w:rsidRPr="00F94CF8" w:rsidR="001F36D9">
              <w:rPr>
                <w:i/>
                <w:iCs/>
                <w:sz w:val="16"/>
                <w:szCs w:val="20"/>
                <w:shd w:val="clear" w:color="auto" w:fill="FFFFFF" w:themeFill="background1"/>
              </w:rPr>
              <w:t xml:space="preserve">with relevant programme parties </w:t>
            </w:r>
            <w:r w:rsidRPr="00F94CF8" w:rsidR="00DF20B2">
              <w:rPr>
                <w:i/>
                <w:iCs/>
                <w:sz w:val="16"/>
                <w:szCs w:val="20"/>
                <w:shd w:val="clear" w:color="auto" w:fill="FFFFFF" w:themeFill="background1"/>
              </w:rPr>
              <w:t xml:space="preserve">in the drafting of the request, </w:t>
            </w:r>
            <w:r w:rsidRPr="00F94CF8" w:rsidR="001F36D9">
              <w:rPr>
                <w:i/>
                <w:iCs/>
                <w:sz w:val="16"/>
                <w:szCs w:val="20"/>
                <w:shd w:val="clear" w:color="auto" w:fill="FFFFFF" w:themeFill="background1"/>
              </w:rPr>
              <w:t>prior to submission to PMO</w:t>
            </w:r>
            <w:r w:rsidRPr="00F94CF8" w:rsidR="009641B1">
              <w:rPr>
                <w:i/>
                <w:iCs/>
                <w:sz w:val="16"/>
                <w:szCs w:val="20"/>
                <w:shd w:val="clear" w:color="auto" w:fill="FFFFFF" w:themeFill="background1"/>
              </w:rPr>
              <w:t>).</w:t>
            </w:r>
          </w:p>
          <w:p w:rsidR="00CE3861" w:rsidP="00BA4845" w:rsidRDefault="00CE3861" w14:paraId="16C326F4" w14:textId="387A57DB">
            <w:pPr>
              <w:pStyle w:val="MHHSBody"/>
              <w:spacing w:after="20" w:line="0" w:lineRule="atLeast"/>
              <w:rPr>
                <w:bCs/>
                <w:color w:val="041425" w:themeColor="text1"/>
              </w:rPr>
            </w:pPr>
            <w:r>
              <w:rPr>
                <w:bCs/>
                <w:color w:val="041425" w:themeColor="text1"/>
              </w:rPr>
              <w:t>Throughout the scenario planning process, the Programme has engaged extensively with industry, the IPA and Ofgem, providing updates, direction of travel and notice of any key decisions made throughout the process.</w:t>
            </w:r>
          </w:p>
          <w:p w:rsidR="00CE3861" w:rsidP="00BA4845" w:rsidRDefault="00CE3861" w14:paraId="524E6CAC" w14:textId="77777777">
            <w:pPr>
              <w:pStyle w:val="MHHSBody"/>
              <w:spacing w:after="20" w:line="0" w:lineRule="atLeast"/>
              <w:rPr>
                <w:bCs/>
                <w:color w:val="041425" w:themeColor="text1"/>
              </w:rPr>
            </w:pPr>
          </w:p>
          <w:p w:rsidR="00CE3861" w:rsidP="00BA4845" w:rsidRDefault="00CE3861" w14:paraId="4C78361A" w14:textId="2A938B5B">
            <w:pPr>
              <w:pStyle w:val="MHHSBody"/>
              <w:spacing w:after="20" w:line="0" w:lineRule="atLeast"/>
              <w:rPr>
                <w:bCs/>
                <w:color w:val="041425" w:themeColor="text1"/>
              </w:rPr>
            </w:pPr>
            <w:r>
              <w:rPr>
                <w:bCs/>
                <w:color w:val="041425" w:themeColor="text1"/>
              </w:rPr>
              <w:t>The Programme held an industry-wide engagement session 12-Sep-24, with c.300 attendees.</w:t>
            </w:r>
          </w:p>
          <w:p w:rsidR="00CE3861" w:rsidP="00BA4845" w:rsidRDefault="00CE3861" w14:paraId="56CE782C" w14:textId="77777777">
            <w:pPr>
              <w:pStyle w:val="MHHSBody"/>
              <w:spacing w:after="20" w:line="0" w:lineRule="atLeast"/>
              <w:rPr>
                <w:bCs/>
                <w:color w:val="041425" w:themeColor="text1"/>
              </w:rPr>
            </w:pPr>
          </w:p>
          <w:p w:rsidRPr="00CE3861" w:rsidR="00CE3861" w:rsidP="00BA4845" w:rsidRDefault="00CE3861" w14:paraId="7415658B" w14:textId="2DDDDD50">
            <w:pPr>
              <w:pStyle w:val="MHHSBody"/>
              <w:spacing w:after="20" w:line="0" w:lineRule="atLeast"/>
              <w:rPr>
                <w:bCs/>
                <w:color w:val="041425" w:themeColor="text1"/>
              </w:rPr>
            </w:pPr>
            <w:r>
              <w:rPr>
                <w:bCs/>
                <w:color w:val="041425" w:themeColor="text1"/>
              </w:rPr>
              <w:t>Below is a list of stakeholder groups engaged in this change to date:</w:t>
            </w:r>
          </w:p>
          <w:p w:rsidR="00CE3861" w:rsidP="00BA4845" w:rsidRDefault="00CE3861" w14:paraId="189DB757" w14:textId="77777777">
            <w:pPr>
              <w:pStyle w:val="MHHSBody"/>
              <w:spacing w:after="20" w:line="0" w:lineRule="atLeast"/>
              <w:rPr>
                <w:b/>
                <w:color w:val="041425" w:themeColor="text1"/>
              </w:rPr>
            </w:pPr>
          </w:p>
          <w:p w:rsidRPr="00E060A6" w:rsidR="00CE3861" w:rsidP="00CE3861" w:rsidRDefault="00C231D9" w14:paraId="76EFD25B" w14:textId="05F599FA">
            <w:pPr>
              <w:pStyle w:val="MHHSBody"/>
              <w:numPr>
                <w:ilvl w:val="0"/>
                <w:numId w:val="40"/>
              </w:numPr>
              <w:spacing w:after="20" w:line="0" w:lineRule="atLeast"/>
              <w:rPr>
                <w:bCs/>
              </w:rPr>
            </w:pPr>
            <w:r w:rsidRPr="00E060A6">
              <w:rPr>
                <w:bCs/>
                <w:color w:val="041425" w:themeColor="text1"/>
              </w:rPr>
              <w:t>Ofgem</w:t>
            </w:r>
            <w:r w:rsidRPr="00E060A6" w:rsidR="00CE3861">
              <w:rPr>
                <w:bCs/>
                <w:color w:val="041425" w:themeColor="text1"/>
              </w:rPr>
              <w:t xml:space="preserve">, as </w:t>
            </w:r>
            <w:r w:rsidR="008A3AAC">
              <w:rPr>
                <w:bCs/>
                <w:color w:val="041425" w:themeColor="text1"/>
              </w:rPr>
              <w:t>S</w:t>
            </w:r>
            <w:r w:rsidRPr="00E060A6" w:rsidR="00CE3861">
              <w:rPr>
                <w:bCs/>
                <w:color w:val="041425" w:themeColor="text1"/>
              </w:rPr>
              <w:t>ponsor</w:t>
            </w:r>
          </w:p>
          <w:p w:rsidRPr="00E060A6" w:rsidR="00CE3861" w:rsidP="00CE3861" w:rsidRDefault="00C231D9" w14:paraId="56E16085" w14:textId="658FA105">
            <w:pPr>
              <w:pStyle w:val="MHHSBody"/>
              <w:numPr>
                <w:ilvl w:val="0"/>
                <w:numId w:val="40"/>
              </w:numPr>
              <w:spacing w:after="20" w:line="0" w:lineRule="atLeast"/>
              <w:rPr>
                <w:bCs/>
              </w:rPr>
            </w:pPr>
            <w:r w:rsidRPr="00E060A6">
              <w:rPr>
                <w:bCs/>
                <w:color w:val="041425" w:themeColor="text1"/>
              </w:rPr>
              <w:t>IPA</w:t>
            </w:r>
            <w:r w:rsidRPr="00E060A6" w:rsidR="00CE3861">
              <w:rPr>
                <w:bCs/>
                <w:color w:val="041425" w:themeColor="text1"/>
              </w:rPr>
              <w:t>, as independent assurance</w:t>
            </w:r>
          </w:p>
          <w:p w:rsidRPr="00E060A6" w:rsidR="00CE3861" w:rsidP="00CE3861" w:rsidRDefault="00200AA2" w14:paraId="25BD15CC" w14:textId="38DEF7E3">
            <w:pPr>
              <w:pStyle w:val="MHHSBody"/>
              <w:numPr>
                <w:ilvl w:val="0"/>
                <w:numId w:val="40"/>
              </w:numPr>
              <w:spacing w:after="20" w:line="0" w:lineRule="atLeast"/>
              <w:rPr>
                <w:bCs/>
              </w:rPr>
            </w:pPr>
            <w:r w:rsidRPr="00E060A6">
              <w:rPr>
                <w:bCs/>
                <w:color w:val="041425" w:themeColor="text1"/>
              </w:rPr>
              <w:t>SIT</w:t>
            </w:r>
            <w:r w:rsidRPr="00E060A6" w:rsidR="00C231D9">
              <w:rPr>
                <w:bCs/>
                <w:color w:val="041425" w:themeColor="text1"/>
              </w:rPr>
              <w:t xml:space="preserve"> Cohorts</w:t>
            </w:r>
            <w:r w:rsidRPr="00E060A6" w:rsidR="00CE3861">
              <w:rPr>
                <w:bCs/>
                <w:color w:val="041425" w:themeColor="text1"/>
              </w:rPr>
              <w:t>, to underpin the test schedule modelling</w:t>
            </w:r>
          </w:p>
          <w:p w:rsidRPr="00311EF8" w:rsidR="00311EF8" w:rsidP="00311EF8" w:rsidRDefault="00C231D9" w14:paraId="45B18233" w14:textId="4EDB0350">
            <w:pPr>
              <w:pStyle w:val="MHHSBody"/>
              <w:numPr>
                <w:ilvl w:val="0"/>
                <w:numId w:val="40"/>
              </w:numPr>
              <w:spacing w:after="20" w:line="0" w:lineRule="atLeast"/>
              <w:rPr>
                <w:bCs/>
              </w:rPr>
            </w:pPr>
            <w:r w:rsidRPr="00E060A6">
              <w:rPr>
                <w:bCs/>
                <w:color w:val="041425" w:themeColor="text1"/>
              </w:rPr>
              <w:t>FTIG</w:t>
            </w:r>
            <w:r w:rsidR="00311EF8">
              <w:rPr>
                <w:bCs/>
                <w:color w:val="041425" w:themeColor="text1"/>
              </w:rPr>
              <w:t xml:space="preserve"> and PSG (via constituent reps)</w:t>
            </w:r>
            <w:r w:rsidRPr="00E060A6" w:rsidR="00CE3861">
              <w:rPr>
                <w:bCs/>
                <w:color w:val="041425" w:themeColor="text1"/>
              </w:rPr>
              <w:t xml:space="preserve">, </w:t>
            </w:r>
            <w:r w:rsidR="00564766">
              <w:rPr>
                <w:bCs/>
                <w:color w:val="041425" w:themeColor="text1"/>
              </w:rPr>
              <w:t>for</w:t>
            </w:r>
            <w:r w:rsidRPr="00E060A6" w:rsidR="00564766">
              <w:rPr>
                <w:bCs/>
                <w:color w:val="041425" w:themeColor="text1"/>
              </w:rPr>
              <w:t xml:space="preserve"> </w:t>
            </w:r>
            <w:r w:rsidRPr="00E060A6" w:rsidR="00CE3861">
              <w:rPr>
                <w:bCs/>
                <w:color w:val="041425" w:themeColor="text1"/>
              </w:rPr>
              <w:t>input into critical focal planning points</w:t>
            </w:r>
          </w:p>
          <w:p w:rsidRPr="00E060A6" w:rsidR="00CE3861" w:rsidP="27BC186B" w:rsidRDefault="00C231D9" w14:paraId="20A0ECE7" w14:textId="47164031">
            <w:pPr>
              <w:pStyle w:val="MHHSBody"/>
              <w:numPr>
                <w:ilvl w:val="0"/>
                <w:numId w:val="40"/>
              </w:numPr>
              <w:spacing w:after="20" w:line="0" w:lineRule="atLeast"/>
              <w:rPr>
                <w:color w:val="041425" w:themeColor="text2" w:themeTint="FF" w:themeShade="FF"/>
              </w:rPr>
            </w:pPr>
            <w:r w:rsidRPr="27BC186B" w:rsidR="00C231D9">
              <w:rPr>
                <w:color w:val="041425" w:themeColor="text2" w:themeTint="FF" w:themeShade="FF"/>
              </w:rPr>
              <w:t>Code Bodies</w:t>
            </w:r>
            <w:r w:rsidRPr="27BC186B" w:rsidR="00CE3861">
              <w:rPr>
                <w:color w:val="041425" w:themeColor="text2" w:themeTint="FF" w:themeShade="FF"/>
              </w:rPr>
              <w:t xml:space="preserve">, </w:t>
            </w:r>
            <w:r w:rsidRPr="27BC186B" w:rsidR="2A574608">
              <w:rPr>
                <w:color w:val="041425" w:themeColor="text2" w:themeTint="FF" w:themeShade="FF"/>
              </w:rPr>
              <w:t xml:space="preserve">in relation to Qualification assumptions and </w:t>
            </w:r>
            <w:r w:rsidRPr="27BC186B" w:rsidR="2A574608">
              <w:rPr>
                <w:color w:val="041425" w:themeColor="text2" w:themeTint="FF" w:themeShade="FF"/>
              </w:rPr>
              <w:t>dependencies</w:t>
            </w:r>
            <w:r w:rsidRPr="27BC186B" w:rsidR="2A574608">
              <w:rPr>
                <w:color w:val="041425" w:themeColor="text2" w:themeTint="FF" w:themeShade="FF"/>
              </w:rPr>
              <w:t>, that the Programme used to propose the detailed changes to the Qualification timelines</w:t>
            </w:r>
          </w:p>
          <w:p w:rsidRPr="00E060A6" w:rsidR="00CE3861" w:rsidP="00CE3861" w:rsidRDefault="00C231D9" w14:paraId="1DD04B0F" w14:textId="059C0F13">
            <w:pPr>
              <w:pStyle w:val="MHHSBody"/>
              <w:numPr>
                <w:ilvl w:val="0"/>
                <w:numId w:val="40"/>
              </w:numPr>
              <w:spacing w:after="20" w:line="0" w:lineRule="atLeast"/>
              <w:rPr/>
            </w:pPr>
            <w:r w:rsidRPr="27BC186B" w:rsidR="00C231D9">
              <w:rPr>
                <w:color w:val="041425" w:themeColor="text2" w:themeTint="FF" w:themeShade="FF"/>
              </w:rPr>
              <w:t xml:space="preserve">Central </w:t>
            </w:r>
            <w:r w:rsidRPr="27BC186B" w:rsidR="00801691">
              <w:rPr>
                <w:color w:val="041425" w:themeColor="text2" w:themeTint="FF" w:themeShade="FF"/>
              </w:rPr>
              <w:t>Parties</w:t>
            </w:r>
            <w:r w:rsidRPr="27BC186B" w:rsidR="00CE3861">
              <w:rPr>
                <w:color w:val="041425" w:themeColor="text2" w:themeTint="FF" w:themeShade="FF"/>
              </w:rPr>
              <w:t>, to understand implications on systems and resource</w:t>
            </w:r>
          </w:p>
          <w:p w:rsidRPr="00E060A6" w:rsidR="00CE3861" w:rsidP="00CE3861" w:rsidRDefault="00CE3861" w14:paraId="0D66A355" w14:textId="12E3B5B1">
            <w:pPr>
              <w:pStyle w:val="MHHSBody"/>
              <w:numPr>
                <w:ilvl w:val="0"/>
                <w:numId w:val="40"/>
              </w:numPr>
              <w:spacing w:after="20" w:line="0" w:lineRule="atLeast"/>
              <w:rPr>
                <w:bCs/>
              </w:rPr>
            </w:pPr>
            <w:r w:rsidRPr="00E060A6">
              <w:rPr>
                <w:bCs/>
                <w:color w:val="041425" w:themeColor="text1"/>
              </w:rPr>
              <w:t xml:space="preserve">Non-SIT participants, to </w:t>
            </w:r>
            <w:r w:rsidRPr="00E060A6" w:rsidR="00E060A6">
              <w:rPr>
                <w:bCs/>
                <w:color w:val="041425" w:themeColor="text1"/>
              </w:rPr>
              <w:t>provide visibility of impact on non-SIT test and qualification phases</w:t>
            </w:r>
          </w:p>
          <w:p w:rsidRPr="00960D82" w:rsidR="00D94CB0" w:rsidP="00E060A6" w:rsidRDefault="00CE3861" w14:paraId="0AB7B0C0" w14:textId="1D3301D6">
            <w:pPr>
              <w:pStyle w:val="MHHSBody"/>
              <w:numPr>
                <w:ilvl w:val="0"/>
                <w:numId w:val="40"/>
              </w:numPr>
              <w:spacing w:after="20" w:line="0" w:lineRule="atLeast"/>
              <w:rPr>
                <w:b/>
              </w:rPr>
            </w:pPr>
            <w:r w:rsidRPr="00E060A6">
              <w:rPr>
                <w:bCs/>
                <w:color w:val="041425" w:themeColor="text1"/>
              </w:rPr>
              <w:t xml:space="preserve">PSG and other L3 </w:t>
            </w:r>
            <w:r w:rsidR="00AD51FF">
              <w:rPr>
                <w:bCs/>
                <w:color w:val="041425" w:themeColor="text1"/>
              </w:rPr>
              <w:t xml:space="preserve">&amp; L4 </w:t>
            </w:r>
            <w:r w:rsidRPr="00E060A6">
              <w:rPr>
                <w:bCs/>
                <w:color w:val="041425" w:themeColor="text1"/>
              </w:rPr>
              <w:t>governance groups</w:t>
            </w:r>
            <w:r w:rsidRPr="00E060A6" w:rsidR="00E060A6">
              <w:rPr>
                <w:bCs/>
                <w:color w:val="041425" w:themeColor="text1"/>
              </w:rPr>
              <w:t>, to agree the plan for a plan and communicate key updates</w:t>
            </w:r>
          </w:p>
        </w:tc>
      </w:tr>
      <w:tr w:rsidR="00E86758" w:rsidTr="27BC186B" w14:paraId="0A18EEC5" w14:textId="77777777">
        <w:trPr>
          <w:trHeight w:val="615"/>
        </w:trPr>
        <w:tc>
          <w:tcPr>
            <w:tcW w:w="6941" w:type="dxa"/>
            <w:tcMar/>
          </w:tcPr>
          <w:p w:rsidRPr="00D07618" w:rsidR="00E86758" w:rsidP="00CB0714" w:rsidRDefault="00E86758" w14:paraId="787902ED" w14:textId="501DEE3A">
            <w:pPr>
              <w:pStyle w:val="MHHSBody"/>
              <w:rPr>
                <w:b/>
                <w:bCs/>
              </w:rPr>
            </w:pPr>
            <w:r w:rsidRPr="00D07618">
              <w:rPr>
                <w:b/>
                <w:bCs/>
              </w:rPr>
              <w:t>Target date by which a decision is required</w:t>
            </w:r>
            <w:r>
              <w:rPr>
                <w:b/>
                <w:bCs/>
              </w:rPr>
              <w:t>:</w:t>
            </w:r>
          </w:p>
        </w:tc>
        <w:tc>
          <w:tcPr>
            <w:tcW w:w="3739" w:type="dxa"/>
            <w:gridSpan w:val="2"/>
            <w:tcMar/>
          </w:tcPr>
          <w:p w:rsidR="00E86758" w:rsidP="00CB0714" w:rsidRDefault="0040286F" w14:paraId="7826F885" w14:textId="20A93A2C">
            <w:pPr>
              <w:pStyle w:val="MHHSBody"/>
            </w:pPr>
            <w:r>
              <w:t xml:space="preserve">October </w:t>
            </w:r>
            <w:r w:rsidR="005A612A">
              <w:t>e</w:t>
            </w:r>
            <w:r w:rsidR="00C777EC">
              <w:t>-</w:t>
            </w:r>
            <w:r w:rsidR="004B1D8D">
              <w:t xml:space="preserve">PSG – </w:t>
            </w:r>
            <w:r w:rsidR="00E060A6">
              <w:t xml:space="preserve">(w/c </w:t>
            </w:r>
            <w:r w:rsidR="005F6F73">
              <w:t>21</w:t>
            </w:r>
            <w:r w:rsidR="00E060A6">
              <w:t>-Oct-24)</w:t>
            </w:r>
          </w:p>
        </w:tc>
      </w:tr>
    </w:tbl>
    <w:p w:rsidR="00D36596" w:rsidRDefault="00D36596" w14:paraId="1AC546C8" w14:textId="56CD0AB1">
      <w:pPr>
        <w:spacing w:after="160" w:line="259" w:lineRule="auto"/>
        <w:rPr>
          <w:rFonts w:ascii="Arial" w:hAnsi="Arial" w:cs="Arial"/>
          <w:b/>
          <w:bCs/>
          <w:color w:val="5161FC" w:themeColor="accent1"/>
          <w:szCs w:val="20"/>
        </w:rPr>
      </w:pPr>
    </w:p>
    <w:p w:rsidR="00162CC1" w:rsidRDefault="00D36596" w14:paraId="04FC1C0E" w14:textId="6CBA8EA7">
      <w:pPr>
        <w:spacing w:after="160" w:line="259" w:lineRule="auto"/>
        <w:rPr>
          <w:rFonts w:ascii="Arial" w:hAnsi="Arial" w:cs="Arial"/>
          <w:b/>
          <w:bCs/>
          <w:color w:val="5161FC" w:themeColor="accent1"/>
          <w:szCs w:val="20"/>
        </w:rPr>
      </w:pPr>
      <w:r>
        <w:rPr>
          <w:rFonts w:ascii="Arial" w:hAnsi="Arial" w:cs="Arial"/>
          <w:b/>
          <w:bCs/>
          <w:color w:val="5161FC" w:themeColor="accent1"/>
          <w:szCs w:val="20"/>
        </w:rPr>
        <w:br w:type="page"/>
      </w:r>
    </w:p>
    <w:p w:rsidR="002D533B" w:rsidP="00250039" w:rsidRDefault="00250039" w14:paraId="28AE54EB" w14:textId="1DC49CEF">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7E3E0D27" w14:textId="3BA95152">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483060C2" w14:textId="33B0BA21">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7D3155" w:rsidP="00250039" w:rsidRDefault="007D3155" w14:paraId="26E1A177"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6A1239D5"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5D94FF68" w14:textId="65ED1A3D">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38171F22" w14:textId="78AA15D5">
            <w:pPr>
              <w:pStyle w:val="MHHSBody"/>
            </w:pPr>
            <w:r>
              <w:t xml:space="preserve">Benefit to delivery of the programme </w:t>
            </w:r>
            <w:r w:rsidR="000B3037">
              <w:t>objective</w:t>
            </w:r>
          </w:p>
        </w:tc>
      </w:tr>
      <w:tr w:rsidR="002B04D8" w:rsidTr="003A54C8" w14:paraId="11F4FA22"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5841A274" w14:textId="6628E615">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002B04D8" w:rsidP="00151F9B" w:rsidRDefault="00514440" w14:paraId="69022291" w14:textId="13C281D4">
            <w:pPr>
              <w:pStyle w:val="MHHSBody"/>
            </w:pPr>
            <w:r w:rsidRPr="00B3275E">
              <w:t>An extended timeline provides the appropriate time to sufficiently test all systems and processes required to align with the TOM.</w:t>
            </w:r>
          </w:p>
        </w:tc>
      </w:tr>
      <w:tr w:rsidR="002B04D8" w:rsidTr="003A54C8" w14:paraId="504D939B" w14:textId="77777777">
        <w:trPr>
          <w:trHeight w:val="860"/>
        </w:trPr>
        <w:tc>
          <w:tcPr>
            <w:tcW w:w="4957" w:type="dxa"/>
            <w:shd w:val="clear" w:color="auto" w:fill="F2F2F2" w:themeFill="background1" w:themeFillShade="F2"/>
          </w:tcPr>
          <w:p w:rsidRPr="00125FA2" w:rsidR="002B04D8" w:rsidP="005E56C5" w:rsidRDefault="000551C9" w14:paraId="7E2C9B93" w14:textId="3113209B">
            <w:pPr>
              <w:pStyle w:val="CommentText"/>
            </w:pPr>
            <w:r w:rsidRPr="00125FA2">
              <w:rPr>
                <w:lang w:val="en-US"/>
              </w:rPr>
              <w:t>To deliver services to support the revised Settlement Timetable in line with the Design Working Group’s recommendation</w:t>
            </w:r>
          </w:p>
        </w:tc>
        <w:tc>
          <w:tcPr>
            <w:tcW w:w="5628" w:type="dxa"/>
            <w:vAlign w:val="top"/>
          </w:tcPr>
          <w:p w:rsidR="002B04D8" w:rsidP="00151F9B" w:rsidRDefault="00514440" w14:paraId="10596392" w14:textId="36FC5778">
            <w:pPr>
              <w:pStyle w:val="MHHSBody"/>
            </w:pPr>
            <w:r w:rsidRPr="00B3275E">
              <w:t>An extended timeline provides the appropriate time to sufficiently test all systems and processes required to support the new settlement timetable</w:t>
            </w:r>
            <w:r w:rsidR="006D53F4">
              <w:t>’</w:t>
            </w:r>
            <w:r w:rsidRPr="00B3275E">
              <w:t>s operation.</w:t>
            </w:r>
          </w:p>
        </w:tc>
      </w:tr>
      <w:tr w:rsidR="00151F9B" w:rsidTr="004759C1" w14:paraId="4F0BFCBC" w14:textId="77777777">
        <w:trPr>
          <w:trHeight w:val="860"/>
        </w:trPr>
        <w:tc>
          <w:tcPr>
            <w:tcW w:w="4957" w:type="dxa"/>
            <w:shd w:val="clear" w:color="auto" w:fill="F2F2F2" w:themeFill="background1" w:themeFillShade="F2"/>
          </w:tcPr>
          <w:p w:rsidRPr="00125FA2" w:rsidR="00151F9B" w:rsidP="00151F9B" w:rsidRDefault="000551C9" w14:paraId="0B468AF9" w14:textId="77D3A642">
            <w:pPr>
              <w:pStyle w:val="CommentText"/>
              <w:rPr>
                <w:lang w:val="en-US"/>
              </w:rPr>
            </w:pPr>
            <w:r w:rsidRPr="00125FA2">
              <w:rPr>
                <w:lang w:val="en-US"/>
              </w:rPr>
              <w:t>To implement all related Code changes identified under Ofgem’s Significant Code Review (SCR)</w:t>
            </w:r>
          </w:p>
        </w:tc>
        <w:tc>
          <w:tcPr>
            <w:tcW w:w="5628" w:type="dxa"/>
          </w:tcPr>
          <w:p w:rsidRPr="003E6722" w:rsidR="00151F9B" w:rsidP="00151F9B" w:rsidRDefault="005A502B" w14:paraId="2C4E331F" w14:textId="6E25B346">
            <w:pPr>
              <w:pStyle w:val="MHHSBody"/>
              <w:rPr>
                <w:color w:val="041425" w:themeColor="text1"/>
              </w:rPr>
            </w:pPr>
            <w:r>
              <w:t>The M8 milestone for the implementation of Code changes will be aligned with the new M10</w:t>
            </w:r>
            <w:r w:rsidRPr="00B3275E" w:rsidR="00DB5310">
              <w:t>.</w:t>
            </w:r>
          </w:p>
        </w:tc>
      </w:tr>
      <w:tr w:rsidR="00151F9B" w:rsidTr="003A54C8" w14:paraId="45B8E7A4" w14:textId="77777777">
        <w:trPr>
          <w:trHeight w:val="860"/>
        </w:trPr>
        <w:tc>
          <w:tcPr>
            <w:tcW w:w="4957" w:type="dxa"/>
            <w:shd w:val="clear" w:color="auto" w:fill="F2F2F2" w:themeFill="background1" w:themeFillShade="F2"/>
          </w:tcPr>
          <w:p w:rsidRPr="00125FA2" w:rsidR="00151F9B" w:rsidP="00151F9B" w:rsidRDefault="000551C9" w14:paraId="695880C3" w14:textId="05904E50">
            <w:pPr>
              <w:pStyle w:val="CommentText"/>
              <w:rPr>
                <w:lang w:val="en-US"/>
              </w:rPr>
            </w:pPr>
            <w:r w:rsidRPr="00125FA2">
              <w:rPr>
                <w:lang w:val="en-US"/>
              </w:rPr>
              <w:t>To implement MHHS in accordance with the MHHS Implementation Timetable</w:t>
            </w:r>
          </w:p>
        </w:tc>
        <w:tc>
          <w:tcPr>
            <w:tcW w:w="5628" w:type="dxa"/>
            <w:vAlign w:val="top"/>
          </w:tcPr>
          <w:p w:rsidRPr="003E6722" w:rsidR="00151F9B" w:rsidP="00151F9B" w:rsidRDefault="006F003C" w14:paraId="035096E1" w14:textId="094D4AD3">
            <w:pPr>
              <w:pStyle w:val="MHHSBody"/>
              <w:rPr>
                <w:color w:val="041425" w:themeColor="text1"/>
              </w:rPr>
            </w:pPr>
            <w:r w:rsidRPr="001E700F">
              <w:rPr>
                <w:rFonts w:ascii="Arial" w:hAnsi="Arial" w:cstheme="minorHAnsi"/>
                <w:color w:val="041425" w:themeColor="text1"/>
                <w:szCs w:val="20"/>
              </w:rPr>
              <w:t>A</w:t>
            </w:r>
            <w:r w:rsidR="003344AB">
              <w:rPr>
                <w:rFonts w:ascii="Arial" w:hAnsi="Arial" w:cstheme="minorHAnsi"/>
                <w:color w:val="041425" w:themeColor="text1"/>
                <w:szCs w:val="20"/>
              </w:rPr>
              <w:t xml:space="preserve"> reset plan a</w:t>
            </w:r>
            <w:r w:rsidRPr="001E700F">
              <w:rPr>
                <w:rFonts w:ascii="Arial" w:hAnsi="Arial" w:cstheme="minorHAnsi"/>
                <w:color w:val="041425" w:themeColor="text1"/>
                <w:szCs w:val="20"/>
              </w:rPr>
              <w:t>llows for more appropriate and accurate timeline</w:t>
            </w:r>
            <w:r w:rsidRPr="001E700F" w:rsidR="003E6722">
              <w:rPr>
                <w:rFonts w:ascii="Arial" w:hAnsi="Arial" w:cstheme="minorHAnsi"/>
                <w:color w:val="041425" w:themeColor="text1"/>
                <w:szCs w:val="20"/>
              </w:rPr>
              <w:t>s</w:t>
            </w:r>
            <w:r w:rsidRPr="001E700F">
              <w:rPr>
                <w:rFonts w:ascii="Arial" w:hAnsi="Arial" w:cstheme="minorHAnsi"/>
                <w:color w:val="041425" w:themeColor="text1"/>
                <w:szCs w:val="20"/>
              </w:rPr>
              <w:t xml:space="preserve"> </w:t>
            </w:r>
            <w:r w:rsidRPr="001E700F" w:rsidR="009A3AAE">
              <w:rPr>
                <w:rFonts w:ascii="Arial" w:hAnsi="Arial" w:cstheme="minorHAnsi"/>
                <w:color w:val="041425" w:themeColor="text1"/>
                <w:szCs w:val="20"/>
              </w:rPr>
              <w:t xml:space="preserve">to achieve Programme </w:t>
            </w:r>
            <w:r w:rsidR="00192E38">
              <w:rPr>
                <w:rFonts w:ascii="Arial" w:hAnsi="Arial" w:cstheme="minorHAnsi"/>
                <w:color w:val="041425" w:themeColor="text1"/>
                <w:szCs w:val="20"/>
              </w:rPr>
              <w:t xml:space="preserve">Tier 1 milestones and </w:t>
            </w:r>
            <w:r w:rsidR="000A2D79">
              <w:rPr>
                <w:rFonts w:ascii="Arial" w:hAnsi="Arial" w:cstheme="minorHAnsi"/>
                <w:color w:val="041425" w:themeColor="text1"/>
                <w:szCs w:val="20"/>
              </w:rPr>
              <w:t>outcomes.</w:t>
            </w:r>
          </w:p>
        </w:tc>
      </w:tr>
      <w:tr w:rsidR="00151F9B" w:rsidTr="003A54C8" w14:paraId="3352F223" w14:textId="77777777">
        <w:trPr>
          <w:trHeight w:val="860"/>
        </w:trPr>
        <w:tc>
          <w:tcPr>
            <w:tcW w:w="4957" w:type="dxa"/>
            <w:shd w:val="clear" w:color="auto" w:fill="F2F2F2" w:themeFill="background1" w:themeFillShade="F2"/>
          </w:tcPr>
          <w:p w:rsidRPr="00125FA2" w:rsidR="00151F9B" w:rsidP="00B3275E" w:rsidRDefault="000551C9" w14:paraId="3381A5B7" w14:textId="61A894B9">
            <w:pPr>
              <w:pStyle w:val="MHHSBody"/>
            </w:pPr>
            <w:r w:rsidRPr="00B3275E">
              <w:t>To deliver programme capabilities and outcomes to enable the realisation of benefits in compliance with Ofgem’s Full Business Case</w:t>
            </w:r>
          </w:p>
        </w:tc>
        <w:tc>
          <w:tcPr>
            <w:tcW w:w="5628" w:type="dxa"/>
            <w:vAlign w:val="top"/>
          </w:tcPr>
          <w:p w:rsidR="00151F9B" w:rsidP="00151F9B" w:rsidRDefault="00DB5310" w14:paraId="0FBF274A" w14:textId="1B4FEC6B">
            <w:pPr>
              <w:pStyle w:val="MHHSBody"/>
            </w:pPr>
            <w:r w:rsidRPr="00B3275E">
              <w:t xml:space="preserve">An extended timeline provides the appropriate time to sufficiently test all systems and processes required to </w:t>
            </w:r>
            <w:r w:rsidRPr="00B3275E" w:rsidR="009F5EC7">
              <w:t xml:space="preserve">deliver programme outcomes and </w:t>
            </w:r>
            <w:r w:rsidR="008C4A3B">
              <w:t xml:space="preserve">to enable </w:t>
            </w:r>
            <w:r w:rsidRPr="00B3275E" w:rsidR="009F5EC7">
              <w:t>benefits</w:t>
            </w:r>
          </w:p>
        </w:tc>
      </w:tr>
      <w:tr w:rsidR="00151F9B" w:rsidTr="003A54C8" w14:paraId="44B36E33" w14:textId="77777777">
        <w:trPr>
          <w:trHeight w:val="860"/>
        </w:trPr>
        <w:tc>
          <w:tcPr>
            <w:tcW w:w="4957" w:type="dxa"/>
            <w:shd w:val="clear" w:color="auto" w:fill="F2F2F2" w:themeFill="background1" w:themeFillShade="F2"/>
          </w:tcPr>
          <w:p w:rsidRPr="00125FA2" w:rsidR="00151F9B" w:rsidP="00151F9B" w:rsidRDefault="000551C9" w14:paraId="237E6DAE" w14:textId="3FA732BB">
            <w:pPr>
              <w:pStyle w:val="CommentText"/>
              <w:rPr>
                <w:lang w:val="en-US"/>
              </w:rPr>
            </w:pPr>
            <w:r w:rsidRPr="00125FA2">
              <w:rPr>
                <w:lang w:val="en-US"/>
              </w:rPr>
              <w:t>To prove and provide a model for future such industry-led change programmes</w:t>
            </w:r>
          </w:p>
        </w:tc>
        <w:tc>
          <w:tcPr>
            <w:tcW w:w="5628" w:type="dxa"/>
            <w:vAlign w:val="top"/>
          </w:tcPr>
          <w:p w:rsidR="00151F9B" w:rsidP="00151F9B" w:rsidRDefault="00B3275E" w14:paraId="444275F1" w14:textId="5F776451">
            <w:pPr>
              <w:pStyle w:val="MHHSBody"/>
            </w:pPr>
            <w:r w:rsidRPr="00B3275E">
              <w:t xml:space="preserve">The timeline proposed remains focused on delivering </w:t>
            </w:r>
            <w:r w:rsidR="00671BB3">
              <w:t>core</w:t>
            </w:r>
            <w:r w:rsidR="00793B28">
              <w:t xml:space="preserve"> capabilities</w:t>
            </w:r>
            <w:r w:rsidRPr="00B3275E">
              <w:t xml:space="preserve"> at the pace of the fastest, </w:t>
            </w:r>
            <w:r w:rsidR="0009573F">
              <w:t xml:space="preserve">whilst supporting </w:t>
            </w:r>
            <w:r w:rsidR="00671BB3">
              <w:t xml:space="preserve">later Programme Participants at the pace they can progress, </w:t>
            </w:r>
            <w:r w:rsidRPr="00B3275E">
              <w:t>providing a blueprint for delivering industry-change on a large scale, at pace.</w:t>
            </w:r>
          </w:p>
        </w:tc>
      </w:tr>
    </w:tbl>
    <w:p w:rsidR="002B04D8" w:rsidP="00250039" w:rsidRDefault="002B04D8" w14:paraId="2E951774" w14:textId="77777777">
      <w:pPr>
        <w:pStyle w:val="MHHSBody"/>
        <w:rPr>
          <w:b/>
          <w:bCs/>
          <w:i/>
          <w:iCs/>
        </w:rPr>
      </w:pPr>
    </w:p>
    <w:p w:rsidR="007C1A33" w:rsidP="00250039" w:rsidRDefault="007C1A33" w14:paraId="5FAD6297" w14:textId="0986908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E45EC9A"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746786E5"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0ED8094F" w14:textId="38BE86DD">
            <w:pPr>
              <w:pStyle w:val="MHHSBody"/>
            </w:pPr>
            <w:r>
              <w:t>Impact</w:t>
            </w:r>
            <w:r w:rsidR="002B4DF4">
              <w:t>ed areas</w:t>
            </w:r>
          </w:p>
        </w:tc>
        <w:tc>
          <w:tcPr>
            <w:tcW w:w="8605" w:type="dxa"/>
            <w:shd w:val="clear" w:color="auto" w:fill="D9D9D9" w:themeFill="background1" w:themeFillShade="D9"/>
          </w:tcPr>
          <w:p w:rsidR="00CF3F69" w:rsidP="00250039" w:rsidRDefault="002B4DF4" w14:paraId="10E9CCEE" w14:textId="77096C16">
            <w:pPr>
              <w:pStyle w:val="MHHSBody"/>
            </w:pPr>
            <w:r>
              <w:t>Impacted items</w:t>
            </w:r>
          </w:p>
        </w:tc>
      </w:tr>
      <w:tr w:rsidR="00CF3F69" w:rsidTr="003A54C8" w14:paraId="6EDB303C" w14:textId="77777777">
        <w:trPr>
          <w:trHeight w:val="860"/>
        </w:trPr>
        <w:tc>
          <w:tcPr>
            <w:tcW w:w="1980" w:type="dxa"/>
            <w:shd w:val="clear" w:color="auto" w:fill="F2F2F2" w:themeFill="background1" w:themeFillShade="F2"/>
          </w:tcPr>
          <w:p w:rsidR="00CF3F69" w:rsidP="00250039" w:rsidRDefault="00591B14" w14:paraId="42AF077C" w14:textId="7175A11E">
            <w:pPr>
              <w:pStyle w:val="MHHSBody"/>
            </w:pPr>
            <w:r>
              <w:t>Impacted Parties</w:t>
            </w:r>
          </w:p>
        </w:tc>
        <w:tc>
          <w:tcPr>
            <w:tcW w:w="8605" w:type="dxa"/>
          </w:tcPr>
          <w:p w:rsidR="00CF3F69" w:rsidP="00250039" w:rsidRDefault="00801691" w14:paraId="4FBF0978" w14:textId="7C1588DC">
            <w:pPr>
              <w:pStyle w:val="MHHSBody"/>
            </w:pPr>
            <w:r w:rsidRPr="001E700F">
              <w:rPr>
                <w:rFonts w:ascii="Arial" w:hAnsi="Arial" w:cstheme="minorHAnsi"/>
                <w:color w:val="041425" w:themeColor="text1"/>
                <w:szCs w:val="20"/>
              </w:rPr>
              <w:t xml:space="preserve">All </w:t>
            </w:r>
            <w:r w:rsidR="001E700F">
              <w:rPr>
                <w:rFonts w:ascii="Arial" w:hAnsi="Arial" w:cstheme="minorHAnsi"/>
                <w:color w:val="041425" w:themeColor="text1"/>
                <w:szCs w:val="20"/>
              </w:rPr>
              <w:t>Programme Parties</w:t>
            </w:r>
          </w:p>
        </w:tc>
      </w:tr>
      <w:tr w:rsidR="00CF3F69" w:rsidTr="003A54C8" w14:paraId="6A5A82A4" w14:textId="77777777">
        <w:trPr>
          <w:trHeight w:val="860"/>
        </w:trPr>
        <w:tc>
          <w:tcPr>
            <w:tcW w:w="1980" w:type="dxa"/>
            <w:shd w:val="clear" w:color="auto" w:fill="F2F2F2" w:themeFill="background1" w:themeFillShade="F2"/>
          </w:tcPr>
          <w:p w:rsidR="00CF3F69" w:rsidP="00250039" w:rsidRDefault="00591B14" w14:paraId="69D6605C" w14:textId="50FA048C">
            <w:pPr>
              <w:pStyle w:val="MHHSBody"/>
            </w:pPr>
            <w:r>
              <w:t>Impacted Deliverables</w:t>
            </w:r>
          </w:p>
        </w:tc>
        <w:tc>
          <w:tcPr>
            <w:tcW w:w="8605" w:type="dxa"/>
          </w:tcPr>
          <w:p w:rsidR="00CF3F69" w:rsidP="00250039" w:rsidRDefault="001E700F" w14:paraId="603B9F48" w14:textId="1B5A5D78">
            <w:pPr>
              <w:pStyle w:val="MHHSBody"/>
            </w:pPr>
            <w:r w:rsidRPr="001E700F">
              <w:rPr>
                <w:rFonts w:ascii="Arial" w:hAnsi="Arial" w:cstheme="minorHAnsi"/>
                <w:color w:val="041425" w:themeColor="text1"/>
                <w:szCs w:val="20"/>
              </w:rPr>
              <w:t xml:space="preserve">All </w:t>
            </w:r>
            <w:r w:rsidR="00EF267C">
              <w:rPr>
                <w:rFonts w:ascii="Arial" w:hAnsi="Arial" w:cstheme="minorHAnsi"/>
                <w:color w:val="041425" w:themeColor="text1"/>
                <w:szCs w:val="20"/>
              </w:rPr>
              <w:t>remaining</w:t>
            </w:r>
            <w:r w:rsidRPr="001E700F">
              <w:rPr>
                <w:rFonts w:ascii="Arial" w:hAnsi="Arial" w:cstheme="minorHAnsi"/>
                <w:color w:val="041425" w:themeColor="text1"/>
                <w:szCs w:val="20"/>
              </w:rPr>
              <w:t xml:space="preserve"> Programme Deliverables</w:t>
            </w:r>
          </w:p>
        </w:tc>
      </w:tr>
      <w:tr w:rsidR="006F0122" w:rsidTr="003A54C8" w14:paraId="1FB0121C" w14:textId="77777777">
        <w:trPr>
          <w:trHeight w:val="860"/>
        </w:trPr>
        <w:tc>
          <w:tcPr>
            <w:tcW w:w="1980" w:type="dxa"/>
            <w:shd w:val="clear" w:color="auto" w:fill="F2F2F2" w:themeFill="background1" w:themeFillShade="F2"/>
          </w:tcPr>
          <w:p w:rsidR="006F0122" w:rsidP="00250039" w:rsidRDefault="006F0122" w14:paraId="28836096" w14:textId="40B3774A">
            <w:pPr>
              <w:pStyle w:val="MHHSBody"/>
            </w:pPr>
            <w:r>
              <w:t>Impacted Milestones</w:t>
            </w:r>
          </w:p>
        </w:tc>
        <w:tc>
          <w:tcPr>
            <w:tcW w:w="8605" w:type="dxa"/>
          </w:tcPr>
          <w:p w:rsidRPr="0054131D" w:rsidR="004E5557" w:rsidP="00250039" w:rsidRDefault="001E700F" w14:paraId="531D220C" w14:textId="76F5B73F">
            <w:pPr>
              <w:pStyle w:val="MHHSBody"/>
              <w:rPr>
                <w:i/>
                <w:iCs/>
              </w:rPr>
            </w:pPr>
            <w:r w:rsidRPr="001E700F">
              <w:rPr>
                <w:rFonts w:ascii="Arial" w:hAnsi="Arial" w:cstheme="minorHAnsi"/>
                <w:color w:val="041425" w:themeColor="text1"/>
                <w:szCs w:val="20"/>
              </w:rPr>
              <w:t>M10,</w:t>
            </w:r>
            <w:r w:rsidR="00552389">
              <w:rPr>
                <w:rFonts w:ascii="Arial" w:hAnsi="Arial" w:cstheme="minorHAnsi"/>
                <w:color w:val="041425" w:themeColor="text1"/>
                <w:szCs w:val="20"/>
              </w:rPr>
              <w:t xml:space="preserve"> </w:t>
            </w:r>
            <w:r w:rsidRPr="001E700F">
              <w:rPr>
                <w:rFonts w:ascii="Arial" w:hAnsi="Arial" w:cstheme="minorHAnsi"/>
                <w:color w:val="041425" w:themeColor="text1"/>
                <w:szCs w:val="20"/>
              </w:rPr>
              <w:t>M11,</w:t>
            </w:r>
            <w:r w:rsidR="00552389">
              <w:rPr>
                <w:rFonts w:ascii="Arial" w:hAnsi="Arial" w:cstheme="minorHAnsi"/>
                <w:color w:val="041425" w:themeColor="text1"/>
                <w:szCs w:val="20"/>
              </w:rPr>
              <w:t xml:space="preserve"> </w:t>
            </w:r>
            <w:r w:rsidRPr="001E700F">
              <w:rPr>
                <w:rFonts w:ascii="Arial" w:hAnsi="Arial" w:cstheme="minorHAnsi"/>
                <w:color w:val="041425" w:themeColor="text1"/>
                <w:szCs w:val="20"/>
              </w:rPr>
              <w:t>M12,</w:t>
            </w:r>
            <w:r w:rsidR="00552389">
              <w:rPr>
                <w:rFonts w:ascii="Arial" w:hAnsi="Arial" w:cstheme="minorHAnsi"/>
                <w:color w:val="041425" w:themeColor="text1"/>
                <w:szCs w:val="20"/>
              </w:rPr>
              <w:t xml:space="preserve"> </w:t>
            </w:r>
            <w:r w:rsidRPr="001E700F">
              <w:rPr>
                <w:rFonts w:ascii="Arial" w:hAnsi="Arial" w:cstheme="minorHAnsi"/>
                <w:color w:val="041425" w:themeColor="text1"/>
                <w:szCs w:val="20"/>
              </w:rPr>
              <w:t>M13,</w:t>
            </w:r>
            <w:r w:rsidR="00552389">
              <w:rPr>
                <w:rFonts w:ascii="Arial" w:hAnsi="Arial" w:cstheme="minorHAnsi"/>
                <w:color w:val="041425" w:themeColor="text1"/>
                <w:szCs w:val="20"/>
              </w:rPr>
              <w:t xml:space="preserve"> </w:t>
            </w:r>
            <w:r w:rsidRPr="001E700F">
              <w:rPr>
                <w:rFonts w:ascii="Arial" w:hAnsi="Arial" w:cstheme="minorHAnsi"/>
                <w:color w:val="041425" w:themeColor="text1"/>
                <w:szCs w:val="20"/>
              </w:rPr>
              <w:t>M14,</w:t>
            </w:r>
            <w:r w:rsidR="00552389">
              <w:rPr>
                <w:rFonts w:ascii="Arial" w:hAnsi="Arial" w:cstheme="minorHAnsi"/>
                <w:color w:val="041425" w:themeColor="text1"/>
                <w:szCs w:val="20"/>
              </w:rPr>
              <w:t xml:space="preserve"> </w:t>
            </w:r>
            <w:r w:rsidRPr="001E700F">
              <w:rPr>
                <w:rFonts w:ascii="Arial" w:hAnsi="Arial" w:cstheme="minorHAnsi"/>
                <w:color w:val="041425" w:themeColor="text1"/>
                <w:szCs w:val="20"/>
              </w:rPr>
              <w:t>M15,</w:t>
            </w:r>
            <w:r w:rsidR="00552389">
              <w:rPr>
                <w:rFonts w:ascii="Arial" w:hAnsi="Arial" w:cstheme="minorHAnsi"/>
                <w:color w:val="041425" w:themeColor="text1"/>
                <w:szCs w:val="20"/>
              </w:rPr>
              <w:t xml:space="preserve"> </w:t>
            </w:r>
            <w:r w:rsidRPr="001E700F">
              <w:rPr>
                <w:rFonts w:ascii="Arial" w:hAnsi="Arial" w:cstheme="minorHAnsi"/>
                <w:color w:val="041425" w:themeColor="text1"/>
                <w:szCs w:val="20"/>
              </w:rPr>
              <w:t xml:space="preserve">M16 and all related and linked </w:t>
            </w:r>
            <w:r w:rsidR="00F17BA5">
              <w:rPr>
                <w:rFonts w:ascii="Arial" w:hAnsi="Arial" w:cstheme="minorHAnsi"/>
                <w:color w:val="041425" w:themeColor="text1"/>
                <w:szCs w:val="20"/>
              </w:rPr>
              <w:t>m</w:t>
            </w:r>
            <w:r w:rsidRPr="001E700F">
              <w:rPr>
                <w:rFonts w:ascii="Arial" w:hAnsi="Arial" w:cstheme="minorHAnsi"/>
                <w:color w:val="041425" w:themeColor="text1"/>
                <w:szCs w:val="20"/>
              </w:rPr>
              <w:t>ilestones</w:t>
            </w:r>
          </w:p>
        </w:tc>
      </w:tr>
    </w:tbl>
    <w:p w:rsidRPr="00250039" w:rsidR="00CF3F69" w:rsidP="00250039" w:rsidRDefault="00CF3F69" w14:paraId="7F78A1B9" w14:textId="77777777">
      <w:pPr>
        <w:pStyle w:val="MHHSBody"/>
      </w:pPr>
    </w:p>
    <w:p w:rsidR="008A0C13" w:rsidP="008A0C13" w:rsidRDefault="008A0C13" w14:paraId="612997E9" w14:textId="7CAEBBAA">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 xml:space="preserve">refer to </w:t>
      </w:r>
      <w:r w:rsidR="00E3045A">
        <w:rPr>
          <w:b/>
          <w:bCs/>
          <w:i/>
          <w:iCs/>
        </w:rPr>
        <w:t>the CR055 Impact Assessment Response Guide to support your Impact Assessment Submission</w:t>
      </w:r>
    </w:p>
    <w:p w:rsidR="001A7E27" w:rsidP="001A7E27" w:rsidRDefault="001A7E27" w14:paraId="61E262B0" w14:textId="38FEF09F">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p w:rsidR="00FB1E69" w:rsidP="001A7E27" w:rsidRDefault="00FB1E69" w14:paraId="14F122E5" w14:textId="77777777">
      <w:pPr>
        <w:pStyle w:val="MHHSBody"/>
        <w:rPr>
          <w:b/>
          <w:bCs/>
          <w:i/>
          <w:iCs/>
        </w:rPr>
      </w:pPr>
    </w:p>
    <w:p w:rsidR="00FB1E69" w:rsidP="001A7E27" w:rsidRDefault="00FB1E69" w14:paraId="4ADBFC52" w14:textId="77777777">
      <w:pPr>
        <w:pStyle w:val="MHHSBody"/>
        <w:rPr>
          <w:b/>
          <w:bCs/>
          <w:i/>
          <w:iCs/>
        </w:rPr>
      </w:pPr>
    </w:p>
    <w:tbl>
      <w:tblPr>
        <w:tblStyle w:val="ElexonBasicTable"/>
        <w:tblW w:w="0" w:type="auto"/>
        <w:tblInd w:w="10" w:type="dxa"/>
        <w:tblLook w:val="04A0" w:firstRow="1" w:lastRow="0" w:firstColumn="1" w:lastColumn="0" w:noHBand="0" w:noVBand="1"/>
      </w:tblPr>
      <w:tblGrid>
        <w:gridCol w:w="5565"/>
        <w:gridCol w:w="4950"/>
        <w:gridCol w:w="11"/>
      </w:tblGrid>
      <w:tr w:rsidRPr="00DF7C48" w:rsidR="00FB1E69" w14:paraId="678F6513" w14:textId="77777777">
        <w:trPr>
          <w:cnfStyle w:val="100000000000" w:firstRow="1" w:lastRow="0" w:firstColumn="0" w:lastColumn="0" w:oddVBand="0" w:evenVBand="0" w:oddHBand="0" w:evenHBand="0" w:firstRowFirstColumn="0" w:firstRowLastColumn="0" w:lastRowFirstColumn="0" w:lastRowLastColumn="0"/>
          <w:trHeight w:val="360"/>
        </w:trPr>
        <w:tc>
          <w:tcPr>
            <w:tcW w:w="10526" w:type="dxa"/>
            <w:gridSpan w:val="3"/>
            <w:tcBorders>
              <w:left w:val="single" w:color="auto" w:sz="4" w:space="0"/>
              <w:right w:val="single" w:color="auto" w:sz="4" w:space="0"/>
            </w:tcBorders>
            <w:shd w:val="clear" w:color="auto" w:fill="D9D9D9" w:themeFill="background1" w:themeFillShade="D9"/>
          </w:tcPr>
          <w:p w:rsidRPr="00F94CF8" w:rsidR="00FB1E69" w:rsidRDefault="00FB1E69" w14:paraId="6B3EE977" w14:textId="77777777">
            <w:pPr>
              <w:pStyle w:val="MHHSBody"/>
              <w:jc w:val="center"/>
              <w:rPr>
                <w:rFonts w:cstheme="minorHAnsi"/>
              </w:rPr>
            </w:pPr>
            <w:r w:rsidRPr="00F94CF8">
              <w:rPr>
                <w:rFonts w:asciiTheme="minorHAnsi" w:hAnsiTheme="minorHAnsi" w:cstheme="minorHAnsi"/>
              </w:rPr>
              <w:lastRenderedPageBreak/>
              <w:t>Change Request to be read in conjunction with:</w:t>
            </w:r>
          </w:p>
        </w:tc>
      </w:tr>
      <w:tr w:rsidRPr="00DF7C48" w:rsidR="00FB1E69" w14:paraId="65290DFB" w14:textId="77777777">
        <w:trPr>
          <w:trHeight w:val="341"/>
        </w:trPr>
        <w:tc>
          <w:tcPr>
            <w:tcW w:w="5565" w:type="dxa"/>
            <w:tcBorders>
              <w:left w:val="single" w:color="auto" w:sz="4" w:space="0"/>
              <w:right w:val="single" w:color="auto" w:sz="4" w:space="0"/>
            </w:tcBorders>
            <w:shd w:val="clear" w:color="auto" w:fill="FFFFFF" w:themeFill="background1"/>
          </w:tcPr>
          <w:p w:rsidRPr="00093466" w:rsidR="00FB1E69" w:rsidRDefault="00FB1E69" w14:paraId="03258ADC" w14:textId="77777777">
            <w:pPr>
              <w:pStyle w:val="MHHSBody"/>
              <w:rPr>
                <w:rFonts w:cstheme="minorHAnsi"/>
                <w:b/>
                <w:bCs/>
                <w:szCs w:val="20"/>
              </w:rPr>
            </w:pPr>
            <w:r w:rsidRPr="00F94CF8">
              <w:rPr>
                <w:rFonts w:cstheme="minorHAnsi"/>
                <w:b/>
                <w:bCs/>
                <w:szCs w:val="20"/>
              </w:rPr>
              <w:t>Title</w:t>
            </w:r>
          </w:p>
        </w:tc>
        <w:tc>
          <w:tcPr>
            <w:tcW w:w="4961" w:type="dxa"/>
            <w:gridSpan w:val="2"/>
            <w:tcBorders>
              <w:left w:val="single" w:color="auto" w:sz="4" w:space="0"/>
              <w:right w:val="single" w:color="auto" w:sz="4" w:space="0"/>
            </w:tcBorders>
            <w:shd w:val="clear" w:color="auto" w:fill="FFFFFF" w:themeFill="background1"/>
          </w:tcPr>
          <w:p w:rsidRPr="00093466" w:rsidR="00FB1E69" w:rsidRDefault="00FB1E69" w14:paraId="524CBE30" w14:textId="77777777">
            <w:pPr>
              <w:pStyle w:val="MHHSBody"/>
              <w:rPr>
                <w:rFonts w:cstheme="minorHAnsi"/>
                <w:b/>
                <w:bCs/>
                <w:szCs w:val="20"/>
              </w:rPr>
            </w:pPr>
            <w:r>
              <w:rPr>
                <w:rFonts w:cstheme="minorHAnsi"/>
                <w:b/>
                <w:bCs/>
                <w:szCs w:val="20"/>
              </w:rPr>
              <w:t>Reference</w:t>
            </w:r>
          </w:p>
        </w:tc>
      </w:tr>
      <w:tr w:rsidRPr="00DF7C48" w:rsidR="00FB1E69" w14:paraId="24523D80" w14:textId="77777777">
        <w:trPr>
          <w:trHeight w:val="341"/>
        </w:trPr>
        <w:tc>
          <w:tcPr>
            <w:tcW w:w="5565" w:type="dxa"/>
            <w:tcBorders>
              <w:left w:val="single" w:color="auto" w:sz="4" w:space="0"/>
              <w:right w:val="single" w:color="auto" w:sz="4" w:space="0"/>
            </w:tcBorders>
            <w:shd w:val="clear" w:color="auto" w:fill="FFFFFF" w:themeFill="background1"/>
          </w:tcPr>
          <w:p w:rsidRPr="00093466" w:rsidR="00FB1E69" w:rsidRDefault="00FB1E69" w14:paraId="730A3F28" w14:textId="77777777">
            <w:pPr>
              <w:pStyle w:val="MHHSBody"/>
              <w:rPr>
                <w:rFonts w:cstheme="minorHAnsi"/>
                <w:b/>
                <w:bCs/>
                <w:szCs w:val="20"/>
              </w:rPr>
            </w:pPr>
            <w:r w:rsidRPr="00093466">
              <w:rPr>
                <w:rFonts w:cstheme="minorHAnsi"/>
                <w:b/>
                <w:bCs/>
                <w:szCs w:val="20"/>
              </w:rPr>
              <w:t>MHHS-DEL3100 CR055 Impact Assessment Supporting Document v1.0</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6B25CDBA" w14:textId="33DDA24D">
            <w:pPr>
              <w:pStyle w:val="MHHSBody"/>
              <w:rPr>
                <w:rFonts w:cstheme="minorHAnsi"/>
                <w:b/>
                <w:bCs/>
                <w:szCs w:val="20"/>
                <w:highlight w:val="yellow"/>
              </w:rPr>
            </w:pPr>
            <w:r>
              <w:rPr>
                <w:rFonts w:cstheme="minorHAnsi"/>
                <w:b/>
                <w:bCs/>
                <w:i/>
                <w:iCs/>
                <w:szCs w:val="20"/>
              </w:rPr>
              <w:t>Found on CR055 Documents Portal</w:t>
            </w:r>
          </w:p>
        </w:tc>
      </w:tr>
      <w:tr w:rsidRPr="00DF7C48" w:rsidR="00FB1E69" w14:paraId="121A078E" w14:textId="77777777">
        <w:trPr>
          <w:trHeight w:val="341"/>
        </w:trPr>
        <w:tc>
          <w:tcPr>
            <w:tcW w:w="5565" w:type="dxa"/>
            <w:tcBorders>
              <w:left w:val="single" w:color="auto" w:sz="4" w:space="0"/>
              <w:right w:val="single" w:color="auto" w:sz="4" w:space="0"/>
            </w:tcBorders>
            <w:shd w:val="clear" w:color="auto" w:fill="FFFFFF" w:themeFill="background1"/>
          </w:tcPr>
          <w:p w:rsidR="00FB1E69" w:rsidRDefault="00FB1E69" w14:paraId="020E24C1" w14:textId="77777777">
            <w:pPr>
              <w:pStyle w:val="MHHSBody"/>
              <w:rPr>
                <w:rFonts w:cstheme="minorHAnsi"/>
                <w:szCs w:val="20"/>
              </w:rPr>
            </w:pPr>
            <w:r w:rsidRPr="00FD0EED">
              <w:rPr>
                <w:rFonts w:cstheme="minorHAnsi"/>
                <w:szCs w:val="20"/>
              </w:rPr>
              <w:t>MHHS Outline Plan v6.0 (MSP and excel)</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73A4BE00" w14:textId="4713805C">
            <w:pPr>
              <w:pStyle w:val="MHHSBody"/>
              <w:rPr>
                <w:rFonts w:cstheme="minorHAnsi"/>
                <w:szCs w:val="20"/>
                <w:highlight w:val="yellow"/>
              </w:rPr>
            </w:pPr>
            <w:r>
              <w:rPr>
                <w:rFonts w:cstheme="minorHAnsi"/>
                <w:b/>
                <w:bCs/>
                <w:i/>
                <w:iCs/>
                <w:szCs w:val="20"/>
              </w:rPr>
              <w:t>Found on CR055 Documents Portal</w:t>
            </w:r>
          </w:p>
        </w:tc>
      </w:tr>
      <w:tr w:rsidRPr="00DF7C48" w:rsidR="00FB1E69" w14:paraId="0C329AB4" w14:textId="77777777">
        <w:trPr>
          <w:trHeight w:val="341"/>
        </w:trPr>
        <w:tc>
          <w:tcPr>
            <w:tcW w:w="5565" w:type="dxa"/>
            <w:tcBorders>
              <w:left w:val="single" w:color="auto" w:sz="4" w:space="0"/>
              <w:right w:val="single" w:color="auto" w:sz="4" w:space="0"/>
            </w:tcBorders>
            <w:shd w:val="clear" w:color="auto" w:fill="FFFFFF" w:themeFill="background1"/>
          </w:tcPr>
          <w:p w:rsidR="00FB1E69" w:rsidRDefault="00FB1E69" w14:paraId="0BA09F3E" w14:textId="77777777">
            <w:pPr>
              <w:pStyle w:val="MHHSBody"/>
              <w:rPr>
                <w:rFonts w:cstheme="minorHAnsi"/>
                <w:szCs w:val="20"/>
              </w:rPr>
            </w:pPr>
            <w:r w:rsidRPr="000B72E2">
              <w:rPr>
                <w:rFonts w:cstheme="minorHAnsi"/>
                <w:szCs w:val="20"/>
              </w:rPr>
              <w:t>MHHS Milestone Register v6.0</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2C09BA08" w14:textId="19F9A7B5">
            <w:pPr>
              <w:pStyle w:val="MHHSBody"/>
              <w:rPr>
                <w:rFonts w:cstheme="minorHAnsi"/>
                <w:szCs w:val="20"/>
                <w:highlight w:val="yellow"/>
              </w:rPr>
            </w:pPr>
            <w:r>
              <w:rPr>
                <w:rFonts w:cstheme="minorHAnsi"/>
                <w:b/>
                <w:bCs/>
                <w:i/>
                <w:iCs/>
                <w:szCs w:val="20"/>
              </w:rPr>
              <w:t>Found on CR055 Documents Portal</w:t>
            </w:r>
          </w:p>
        </w:tc>
      </w:tr>
      <w:tr w:rsidRPr="00DF7C48" w:rsidR="00FB1E69" w14:paraId="3883A262" w14:textId="77777777">
        <w:trPr>
          <w:trHeight w:val="341"/>
        </w:trPr>
        <w:tc>
          <w:tcPr>
            <w:tcW w:w="5565" w:type="dxa"/>
            <w:tcBorders>
              <w:left w:val="single" w:color="auto" w:sz="4" w:space="0"/>
              <w:right w:val="single" w:color="auto" w:sz="4" w:space="0"/>
            </w:tcBorders>
            <w:shd w:val="clear" w:color="auto" w:fill="FFFFFF" w:themeFill="background1"/>
          </w:tcPr>
          <w:p w:rsidR="00FB1E69" w:rsidRDefault="00FB1E69" w14:paraId="0C659E0C" w14:textId="77777777">
            <w:pPr>
              <w:pStyle w:val="MHHSBody"/>
              <w:rPr>
                <w:rFonts w:cstheme="minorHAnsi"/>
                <w:szCs w:val="20"/>
              </w:rPr>
            </w:pPr>
            <w:r w:rsidRPr="000B72E2">
              <w:rPr>
                <w:rFonts w:cstheme="minorHAnsi"/>
                <w:szCs w:val="20"/>
              </w:rPr>
              <w:t>M10 re-calibration overview v1.0</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316CDDBE" w14:textId="31312378">
            <w:pPr>
              <w:pStyle w:val="MHHSBody"/>
              <w:rPr>
                <w:rFonts w:cstheme="minorHAnsi"/>
                <w:szCs w:val="20"/>
                <w:highlight w:val="yellow"/>
              </w:rPr>
            </w:pPr>
            <w:r>
              <w:rPr>
                <w:rFonts w:cstheme="minorHAnsi"/>
                <w:b/>
                <w:bCs/>
                <w:i/>
                <w:iCs/>
                <w:szCs w:val="20"/>
              </w:rPr>
              <w:t>Found on CR055 Documents Portal</w:t>
            </w:r>
          </w:p>
        </w:tc>
      </w:tr>
      <w:tr w:rsidRPr="00DF7C48" w:rsidR="00FB1E69" w14:paraId="349A308F" w14:textId="77777777">
        <w:trPr>
          <w:trHeight w:val="341"/>
        </w:trPr>
        <w:tc>
          <w:tcPr>
            <w:tcW w:w="5565" w:type="dxa"/>
            <w:tcBorders>
              <w:left w:val="single" w:color="auto" w:sz="4" w:space="0"/>
              <w:right w:val="single" w:color="auto" w:sz="4" w:space="0"/>
            </w:tcBorders>
            <w:shd w:val="clear" w:color="auto" w:fill="FFFFFF" w:themeFill="background1"/>
          </w:tcPr>
          <w:p w:rsidRPr="00DF7C48" w:rsidR="00FB1E69" w:rsidRDefault="00FB1E69" w14:paraId="2CF953B5" w14:textId="77777777">
            <w:pPr>
              <w:pStyle w:val="MHHSBody"/>
              <w:rPr>
                <w:rFonts w:cstheme="minorHAnsi"/>
                <w:szCs w:val="20"/>
              </w:rPr>
            </w:pPr>
            <w:r>
              <w:rPr>
                <w:rFonts w:cstheme="minorHAnsi"/>
                <w:szCs w:val="20"/>
              </w:rPr>
              <w:t>MHHS Change Request Form Guidance for Programme Participants</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740D12E1" w14:textId="0871FD01">
            <w:pPr>
              <w:pStyle w:val="MHHSBody"/>
              <w:rPr>
                <w:rFonts w:cstheme="minorHAnsi"/>
                <w:szCs w:val="20"/>
                <w:highlight w:val="yellow"/>
              </w:rPr>
            </w:pPr>
            <w:r>
              <w:rPr>
                <w:rFonts w:cstheme="minorHAnsi"/>
                <w:b/>
                <w:bCs/>
                <w:i/>
                <w:iCs/>
                <w:szCs w:val="20"/>
              </w:rPr>
              <w:t>Found on CR055 Documents Portal</w:t>
            </w:r>
          </w:p>
        </w:tc>
      </w:tr>
      <w:tr w:rsidRPr="00DF7C48" w:rsidR="00FB1E69" w14:paraId="77758827" w14:textId="77777777">
        <w:trPr>
          <w:trHeight w:val="360"/>
        </w:trPr>
        <w:tc>
          <w:tcPr>
            <w:tcW w:w="5565" w:type="dxa"/>
            <w:tcBorders>
              <w:left w:val="single" w:color="auto" w:sz="4" w:space="0"/>
              <w:right w:val="single" w:color="auto" w:sz="4" w:space="0"/>
            </w:tcBorders>
            <w:shd w:val="clear" w:color="auto" w:fill="FFFFFF" w:themeFill="background1"/>
          </w:tcPr>
          <w:p w:rsidRPr="00DF7C48" w:rsidR="00FB1E69" w:rsidRDefault="00FB1E69" w14:paraId="1A45AA4E" w14:textId="77777777">
            <w:pPr>
              <w:pStyle w:val="MHHSBody"/>
              <w:rPr>
                <w:rFonts w:cstheme="minorHAnsi"/>
                <w:szCs w:val="20"/>
              </w:rPr>
            </w:pPr>
            <w:r w:rsidRPr="00F94CF8">
              <w:rPr>
                <w:rFonts w:cstheme="minorHAnsi"/>
                <w:szCs w:val="20"/>
              </w:rPr>
              <w:t>MHHS Change Control</w:t>
            </w:r>
            <w:r>
              <w:rPr>
                <w:rFonts w:cstheme="minorHAnsi"/>
                <w:szCs w:val="20"/>
              </w:rPr>
              <w:t xml:space="preserve"> Approach</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7DA32954" w14:textId="6578AB34">
            <w:pPr>
              <w:pStyle w:val="MHHSBody"/>
              <w:rPr>
                <w:rFonts w:cstheme="minorHAnsi"/>
                <w:szCs w:val="20"/>
                <w:highlight w:val="yellow"/>
              </w:rPr>
            </w:pPr>
            <w:r>
              <w:rPr>
                <w:rFonts w:cstheme="minorHAnsi"/>
                <w:b/>
                <w:bCs/>
                <w:i/>
                <w:iCs/>
                <w:szCs w:val="20"/>
              </w:rPr>
              <w:t>Found on CR055 Documents Portal</w:t>
            </w:r>
          </w:p>
        </w:tc>
      </w:tr>
      <w:tr w:rsidRPr="00DF7C48" w:rsidR="00FB1E69" w14:paraId="1E8DB1B1" w14:textId="77777777">
        <w:trPr>
          <w:trHeight w:val="341"/>
        </w:trPr>
        <w:tc>
          <w:tcPr>
            <w:tcW w:w="5565" w:type="dxa"/>
            <w:tcBorders>
              <w:left w:val="single" w:color="auto" w:sz="4" w:space="0"/>
              <w:right w:val="single" w:color="auto" w:sz="4" w:space="0"/>
            </w:tcBorders>
            <w:shd w:val="clear" w:color="auto" w:fill="FFFFFF" w:themeFill="background1"/>
          </w:tcPr>
          <w:p w:rsidRPr="00DF7C48" w:rsidR="00FB1E69" w:rsidRDefault="00FB1E69" w14:paraId="72F53E1F" w14:textId="77777777">
            <w:pPr>
              <w:pStyle w:val="MHHSBody"/>
              <w:rPr>
                <w:rFonts w:cstheme="minorHAnsi"/>
                <w:szCs w:val="20"/>
              </w:rPr>
            </w:pPr>
            <w:r>
              <w:t>MHHS Governance Framework</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455D1223" w14:textId="5C508853">
            <w:pPr>
              <w:pStyle w:val="MHHSBody"/>
              <w:rPr>
                <w:highlight w:val="yellow"/>
              </w:rPr>
            </w:pPr>
            <w:r>
              <w:rPr>
                <w:rFonts w:cstheme="minorHAnsi"/>
                <w:b/>
                <w:bCs/>
                <w:i/>
                <w:iCs/>
                <w:szCs w:val="20"/>
              </w:rPr>
              <w:t>Found on CR055 Documents Portal</w:t>
            </w:r>
          </w:p>
        </w:tc>
      </w:tr>
      <w:tr w:rsidRPr="00DF7C48" w:rsidR="00FB1E69" w14:paraId="5331A155" w14:textId="77777777">
        <w:trPr>
          <w:trHeight w:val="341"/>
        </w:trPr>
        <w:tc>
          <w:tcPr>
            <w:tcW w:w="5565" w:type="dxa"/>
            <w:tcBorders>
              <w:left w:val="single" w:color="auto" w:sz="4" w:space="0"/>
              <w:right w:val="single" w:color="auto" w:sz="4" w:space="0"/>
            </w:tcBorders>
            <w:shd w:val="clear" w:color="auto" w:fill="FFFFFF" w:themeFill="background1"/>
          </w:tcPr>
          <w:p w:rsidRPr="00DF7C48" w:rsidR="00FB1E69" w:rsidRDefault="00FB1E69" w14:paraId="3CE69922" w14:textId="77777777">
            <w:pPr>
              <w:pStyle w:val="MHHSBody"/>
              <w:rPr>
                <w:rFonts w:cstheme="minorHAnsi"/>
                <w:szCs w:val="20"/>
              </w:rPr>
            </w:pPr>
            <w:r w:rsidRPr="00F94CF8">
              <w:rPr>
                <w:rFonts w:cstheme="minorHAnsi"/>
                <w:szCs w:val="20"/>
              </w:rPr>
              <w:t>Ofgem’s MHHS Transition Timetable</w:t>
            </w:r>
          </w:p>
        </w:tc>
        <w:tc>
          <w:tcPr>
            <w:tcW w:w="4961" w:type="dxa"/>
            <w:gridSpan w:val="2"/>
            <w:tcBorders>
              <w:left w:val="single" w:color="auto" w:sz="4" w:space="0"/>
              <w:right w:val="single" w:color="auto" w:sz="4" w:space="0"/>
            </w:tcBorders>
            <w:shd w:val="clear" w:color="auto" w:fill="FFFFFF" w:themeFill="background1"/>
          </w:tcPr>
          <w:p w:rsidRPr="00FB1E69" w:rsidR="00FB1E69" w:rsidRDefault="00455B65" w14:paraId="758D9247" w14:textId="1CF4E246">
            <w:pPr>
              <w:pStyle w:val="MHHSBody"/>
              <w:rPr>
                <w:rFonts w:cstheme="minorHAnsi"/>
                <w:szCs w:val="20"/>
                <w:highlight w:val="yellow"/>
              </w:rPr>
            </w:pPr>
            <w:r>
              <w:rPr>
                <w:rFonts w:cstheme="minorHAnsi"/>
                <w:b/>
                <w:bCs/>
                <w:i/>
                <w:iCs/>
                <w:szCs w:val="20"/>
              </w:rPr>
              <w:t>Found on CR055 Documents Portal</w:t>
            </w:r>
          </w:p>
        </w:tc>
      </w:tr>
      <w:tr w:rsidRPr="00FB1E69" w:rsidR="00FB1E69" w14:paraId="75E0E74F" w14:textId="77777777">
        <w:trPr>
          <w:gridAfter w:val="1"/>
          <w:wAfter w:w="11" w:type="dxa"/>
          <w:trHeight w:val="341"/>
        </w:trPr>
        <w:tc>
          <w:tcPr>
            <w:tcW w:w="5565" w:type="dxa"/>
            <w:tcBorders>
              <w:left w:val="single" w:color="auto" w:sz="4" w:space="0"/>
              <w:right w:val="single" w:color="auto" w:sz="4" w:space="0"/>
            </w:tcBorders>
            <w:shd w:val="clear" w:color="auto" w:fill="FFFFFF" w:themeFill="background1"/>
          </w:tcPr>
          <w:p w:rsidRPr="00F94CF8" w:rsidR="00FB1E69" w:rsidRDefault="00FB1E69" w14:paraId="3207172A" w14:textId="77777777">
            <w:pPr>
              <w:pStyle w:val="MHHSBody"/>
              <w:rPr>
                <w:rFonts w:cstheme="minorHAnsi"/>
                <w:szCs w:val="20"/>
              </w:rPr>
            </w:pPr>
            <w:r>
              <w:rPr>
                <w:rFonts w:cstheme="minorHAnsi"/>
                <w:szCs w:val="20"/>
              </w:rPr>
              <w:t>Programme Planning Dialogue Session Slides</w:t>
            </w:r>
          </w:p>
        </w:tc>
        <w:tc>
          <w:tcPr>
            <w:tcW w:w="4950" w:type="dxa"/>
            <w:tcBorders>
              <w:left w:val="single" w:color="auto" w:sz="4" w:space="0"/>
              <w:right w:val="single" w:color="auto" w:sz="4" w:space="0"/>
            </w:tcBorders>
            <w:shd w:val="clear" w:color="auto" w:fill="FFFFFF" w:themeFill="background1"/>
          </w:tcPr>
          <w:p w:rsidRPr="00FB1E69" w:rsidR="00FB1E69" w:rsidRDefault="00455B65" w14:paraId="55108591" w14:textId="0B81D970">
            <w:pPr>
              <w:pStyle w:val="MHHSBody"/>
              <w:rPr>
                <w:rFonts w:cstheme="minorHAnsi"/>
                <w:szCs w:val="20"/>
                <w:highlight w:val="yellow"/>
              </w:rPr>
            </w:pPr>
            <w:r>
              <w:rPr>
                <w:rFonts w:cstheme="minorHAnsi"/>
                <w:b/>
                <w:bCs/>
                <w:i/>
                <w:iCs/>
                <w:szCs w:val="20"/>
              </w:rPr>
              <w:t>Found on CR055 Documents Portal</w:t>
            </w:r>
          </w:p>
        </w:tc>
      </w:tr>
    </w:tbl>
    <w:p w:rsidRPr="0038771D" w:rsidR="00FB1E69" w:rsidP="001A7E27" w:rsidRDefault="00FB1E69" w14:paraId="3A124DC9" w14:textId="77777777">
      <w:pPr>
        <w:pStyle w:val="MHHSBody"/>
        <w:rPr>
          <w:b/>
          <w:bCs/>
          <w:i/>
          <w:iCs/>
        </w:rPr>
      </w:pPr>
    </w:p>
    <w:p w:rsidR="00C660BD" w:rsidRDefault="005B7D3A" w14:paraId="43DD4D1F" w14:textId="3A25B82E">
      <w:pPr>
        <w:spacing w:after="160" w:line="259" w:lineRule="auto"/>
        <w:rPr>
          <w:szCs w:val="20"/>
        </w:rPr>
      </w:pPr>
      <w:r>
        <w:rPr>
          <w:szCs w:val="20"/>
        </w:rPr>
        <w:br w:type="page"/>
      </w:r>
    </w:p>
    <w:p w:rsidR="00422EC9" w:rsidP="00DB7284" w:rsidRDefault="006C5E01" w14:paraId="79FABF34" w14:textId="772C2EB9">
      <w:pPr>
        <w:pStyle w:val="Heading3"/>
        <w:numPr>
          <w:ilvl w:val="2"/>
          <w:numId w:val="0"/>
        </w:numPr>
        <w:rPr>
          <w:sz w:val="20"/>
          <w:szCs w:val="20"/>
        </w:rPr>
      </w:pPr>
      <w:r w:rsidRPr="5127FCF1">
        <w:rPr>
          <w:sz w:val="20"/>
          <w:szCs w:val="20"/>
        </w:rPr>
        <w:lastRenderedPageBreak/>
        <w:t xml:space="preserve">Part </w:t>
      </w:r>
      <w:r w:rsidRPr="5127FCF1" w:rsidR="00586D5C">
        <w:rPr>
          <w:sz w:val="20"/>
          <w:szCs w:val="20"/>
        </w:rPr>
        <w:t>C.1</w:t>
      </w:r>
      <w:r w:rsidRPr="5127FCF1">
        <w:rPr>
          <w:sz w:val="20"/>
          <w:szCs w:val="20"/>
        </w:rPr>
        <w:t xml:space="preserve"> – </w:t>
      </w:r>
      <w:r w:rsidRPr="5127FCF1" w:rsidR="00D25E17">
        <w:rPr>
          <w:sz w:val="20"/>
          <w:szCs w:val="20"/>
        </w:rPr>
        <w:t xml:space="preserve">Summary of </w:t>
      </w:r>
      <w:r w:rsidRPr="5127FCF1" w:rsidR="00ED1230">
        <w:rPr>
          <w:sz w:val="20"/>
          <w:szCs w:val="20"/>
        </w:rPr>
        <w:t>I</w:t>
      </w:r>
      <w:r w:rsidRPr="5127FCF1" w:rsidR="00D25E17">
        <w:rPr>
          <w:sz w:val="20"/>
          <w:szCs w:val="20"/>
        </w:rPr>
        <w:t xml:space="preserve">mpact </w:t>
      </w:r>
      <w:r w:rsidRPr="5127FCF1" w:rsidR="00ED1230">
        <w:rPr>
          <w:sz w:val="20"/>
          <w:szCs w:val="20"/>
        </w:rPr>
        <w:t>A</w:t>
      </w:r>
      <w:r w:rsidRPr="5127FCF1" w:rsidR="00D25E17">
        <w:rPr>
          <w:sz w:val="20"/>
          <w:szCs w:val="20"/>
        </w:rPr>
        <w:t xml:space="preserve">ssessment </w:t>
      </w:r>
    </w:p>
    <w:p w:rsidRPr="00214B3C" w:rsidR="00214B3C" w:rsidP="00214B3C" w:rsidRDefault="00214B3C" w14:paraId="797735EE" w14:textId="628B5B5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0D661A38" w14:textId="718948ED">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3CA60B25"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49066B79" w14:textId="3BFC5DA4">
      <w:pPr>
        <w:pStyle w:val="CommentText"/>
        <w:numPr>
          <w:ilvl w:val="0"/>
          <w:numId w:val="29"/>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1655E36A" w14:textId="77777777">
      <w:pPr>
        <w:pStyle w:val="CommentText"/>
        <w:ind w:left="360"/>
        <w:rPr>
          <w:b/>
          <w:bCs/>
        </w:rPr>
      </w:pPr>
    </w:p>
    <w:p w:rsidRPr="00551786" w:rsidR="00A76C6F" w:rsidP="00A76C6F" w:rsidRDefault="00A76C6F" w14:paraId="780226E8" w14:textId="75F9C222">
      <w:pPr>
        <w:pStyle w:val="CommentText"/>
        <w:numPr>
          <w:ilvl w:val="0"/>
          <w:numId w:val="29"/>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00551786" w:rsidP="00551786" w:rsidRDefault="00551786" w14:paraId="5B15DF29" w14:textId="77777777">
      <w:pPr>
        <w:pStyle w:val="ListParagraph"/>
        <w:rPr>
          <w:b/>
          <w:bCs/>
        </w:rPr>
      </w:pPr>
    </w:p>
    <w:p w:rsidRPr="0097451D" w:rsidR="00551786" w:rsidP="00A76C6F" w:rsidRDefault="00551786" w14:paraId="15D658B5" w14:textId="68EAE06B">
      <w:pPr>
        <w:pStyle w:val="CommentText"/>
        <w:numPr>
          <w:ilvl w:val="0"/>
          <w:numId w:val="29"/>
        </w:numPr>
        <w:rPr>
          <w:b/>
          <w:u w:val="single"/>
        </w:rPr>
      </w:pPr>
      <w:r w:rsidRPr="0097451D">
        <w:rPr>
          <w:b/>
          <w:bCs/>
        </w:rPr>
        <w:t xml:space="preserve">Indicate whether the change would have a minor, medium or significant impact on their activities, referring to slide </w:t>
      </w:r>
      <w:r w:rsidRPr="0097451D" w:rsidR="00281245">
        <w:rPr>
          <w:b/>
          <w:bCs/>
        </w:rPr>
        <w:t xml:space="preserve">16 of </w:t>
      </w:r>
      <w:r w:rsidRPr="0097451D" w:rsidR="00281245">
        <w:rPr>
          <w:b/>
          <w:bCs/>
          <w:i/>
          <w:iCs/>
        </w:rPr>
        <w:t>MHHS-DEL171 Change Control Approach</w:t>
      </w:r>
      <w:r w:rsidRPr="0097451D" w:rsidR="006A33A2">
        <w:rPr>
          <w:b/>
          <w:bCs/>
          <w:i/>
          <w:iCs/>
        </w:rPr>
        <w:t xml:space="preserve"> </w:t>
      </w:r>
      <w:r w:rsidRPr="0097451D" w:rsidR="006A33A2">
        <w:rPr>
          <w:b/>
          <w:bCs/>
        </w:rPr>
        <w:t>to asses</w:t>
      </w:r>
      <w:r w:rsidRPr="0097451D" w:rsidR="00AE4BB6">
        <w:rPr>
          <w:b/>
          <w:bCs/>
        </w:rPr>
        <w:t>s</w:t>
      </w:r>
      <w:r w:rsidRPr="0097451D" w:rsidR="006A33A2">
        <w:rPr>
          <w:b/>
          <w:bCs/>
        </w:rPr>
        <w:t xml:space="preserve"> each </w:t>
      </w:r>
      <w:r w:rsidRPr="0097451D" w:rsidR="00AE4BB6">
        <w:rPr>
          <w:b/>
          <w:bCs/>
        </w:rPr>
        <w:t>criterion</w:t>
      </w:r>
      <w:r w:rsidRPr="0097451D" w:rsidR="006A33A2">
        <w:rPr>
          <w:b/>
          <w:bCs/>
        </w:rPr>
        <w:t xml:space="preserve">, using N/A to indicate no impact. </w:t>
      </w:r>
      <w:r w:rsidRPr="00115771" w:rsidR="00CE64F2">
        <w:rPr>
          <w:b/>
          <w:highlight w:val="yellow"/>
          <w:u w:val="single"/>
        </w:rPr>
        <w:t xml:space="preserve">Additional supporting guidance on how to respond is in the </w:t>
      </w:r>
      <w:r w:rsidRPr="00115771" w:rsidR="00CE64F2">
        <w:rPr>
          <w:b/>
          <w:i/>
          <w:highlight w:val="yellow"/>
          <w:u w:val="single"/>
        </w:rPr>
        <w:t>CR055 Impact Assessment Response Guide.</w:t>
      </w:r>
    </w:p>
    <w:p w:rsidRPr="00484B40" w:rsidR="00A76C6F" w:rsidP="00A76C6F" w:rsidRDefault="00A76C6F" w14:paraId="059B847A" w14:textId="77777777">
      <w:pPr>
        <w:pStyle w:val="CommentText"/>
        <w:ind w:left="360"/>
        <w:rPr>
          <w:b/>
          <w:bCs/>
        </w:rPr>
      </w:pPr>
    </w:p>
    <w:p w:rsidRPr="001944E7" w:rsidR="001944E7" w:rsidP="4BD10F9C" w:rsidRDefault="4BD10F9C" w14:paraId="29E3A847" w14:textId="558E45AF">
      <w:pPr>
        <w:pStyle w:val="CommentText"/>
        <w:numPr>
          <w:ilvl w:val="0"/>
          <w:numId w:val="29"/>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060A08C5" w14:textId="64EFDFE5">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28A2D877" w14:paraId="56D1E78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3C59A9BF" w14:textId="14EDC96D">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28A2D877" w14:paraId="78A8BBDF" w14:textId="77777777">
        <w:tc>
          <w:tcPr>
            <w:tcW w:w="10536" w:type="dxa"/>
          </w:tcPr>
          <w:p w:rsidRPr="00F330E3" w:rsidR="00110B00" w:rsidP="004D272C" w:rsidRDefault="00110B00" w14:paraId="4DAB98B5" w14:textId="463781A9">
            <w:pPr>
              <w:pStyle w:val="MHHSBody"/>
              <w:rPr>
                <w:b/>
                <w:bCs/>
                <w:color w:val="041425" w:themeColor="text1"/>
                <w:u w:val="single"/>
              </w:rPr>
            </w:pPr>
            <w:r w:rsidRPr="00F330E3">
              <w:rPr>
                <w:b/>
                <w:bCs/>
                <w:color w:val="041425" w:themeColor="text1"/>
                <w:u w:val="single"/>
              </w:rPr>
              <w:t>Effect on benefits</w:t>
            </w:r>
          </w:p>
          <w:p w:rsidRPr="00215846" w:rsidR="007B7230" w:rsidP="004D272C" w:rsidRDefault="003413DB" w14:paraId="4B0E24DB" w14:textId="18388189">
            <w:pPr>
              <w:pStyle w:val="MHHSBody"/>
              <w:rPr>
                <w:rFonts w:cstheme="minorHAnsi"/>
                <w:i/>
                <w:iCs/>
                <w:color w:val="041425" w:themeColor="text1"/>
                <w:szCs w:val="20"/>
              </w:rPr>
            </w:pPr>
            <w:r w:rsidRPr="00215846">
              <w:rPr>
                <w:rFonts w:cstheme="minorHAnsi"/>
                <w:i/>
                <w:iCs/>
                <w:color w:val="041425" w:themeColor="text1"/>
                <w:szCs w:val="20"/>
              </w:rPr>
              <w:t>The Change would result in a delay in the delivery of benefits due to the delay of Go Live. However, this delay will allow for the robust testing required to take place to achieve Programme outcomes</w:t>
            </w:r>
            <w:r w:rsidR="009A0999">
              <w:rPr>
                <w:rFonts w:cstheme="minorHAnsi"/>
                <w:i/>
                <w:iCs/>
                <w:color w:val="041425" w:themeColor="text1"/>
                <w:szCs w:val="20"/>
              </w:rPr>
              <w:t xml:space="preserve"> and not compromise benefits through </w:t>
            </w:r>
            <w:r w:rsidR="00EC3923">
              <w:rPr>
                <w:rFonts w:cstheme="minorHAnsi"/>
                <w:i/>
                <w:iCs/>
                <w:color w:val="041425" w:themeColor="text1"/>
                <w:szCs w:val="20"/>
              </w:rPr>
              <w:t>operational issues</w:t>
            </w:r>
            <w:r w:rsidRPr="00215846">
              <w:rPr>
                <w:rFonts w:cstheme="minorHAnsi"/>
                <w:i/>
                <w:iCs/>
                <w:color w:val="041425" w:themeColor="text1"/>
                <w:szCs w:val="20"/>
              </w:rPr>
              <w:t>.</w:t>
            </w:r>
          </w:p>
        </w:tc>
      </w:tr>
      <w:tr w:rsidRPr="005B7D3A" w:rsidR="006077F9" w:rsidTr="28A2D877" w14:paraId="7FD25C42" w14:textId="77777777">
        <w:tc>
          <w:tcPr>
            <w:tcW w:w="10536" w:type="dxa"/>
            <w:shd w:val="clear" w:color="auto" w:fill="F2F2F2" w:themeFill="background2" w:themeFillShade="F2"/>
          </w:tcPr>
          <w:p w:rsidRPr="005B7D3A" w:rsidR="006077F9" w:rsidP="00214B3C" w:rsidRDefault="005B7D3A" w14:paraId="0DAEA3E6" w14:textId="6A8E2A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28A2D877" w14:paraId="73E49D18" w14:textId="77777777">
        <w:tc>
          <w:tcPr>
            <w:tcW w:w="10536" w:type="dxa"/>
            <w:shd w:val="clear" w:color="auto" w:fill="FFFFFF" w:themeFill="background2"/>
          </w:tcPr>
          <w:p w:rsidR="00363578" w:rsidP="00C70852" w:rsidRDefault="00D54E40" w14:paraId="7E4DADE1" w14:textId="58A05E0B">
            <w:pPr>
              <w:pStyle w:val="MHHSBody"/>
              <w:rPr>
                <w:b/>
                <w:bCs/>
                <w:i/>
                <w:iCs/>
              </w:rPr>
            </w:pPr>
            <w:r w:rsidRPr="00395E4D">
              <w:rPr>
                <w:b/>
                <w:i/>
                <w:highlight w:val="yellow"/>
              </w:rPr>
              <w:t>Please refer to the CR055 Impact Assessment Response Guide for best practice response to this</w:t>
            </w:r>
          </w:p>
          <w:p w:rsidRPr="007537C6" w:rsidR="00C70852" w:rsidP="00C70852" w:rsidRDefault="00363578" w14:paraId="4FC8B641" w14:textId="54C0CC83">
            <w:pPr>
              <w:pStyle w:val="MHHSBody"/>
              <w:rPr>
                <w:rFonts w:cstheme="minorHAnsi"/>
                <w:i/>
                <w:iCs/>
                <w:color w:val="FF0000"/>
                <w:szCs w:val="20"/>
              </w:rPr>
            </w:pPr>
            <w:r w:rsidRPr="00363578">
              <w:rPr>
                <w:rFonts w:cstheme="minorHAnsi"/>
                <w:i/>
                <w:iCs/>
                <w:color w:val="FF0000"/>
                <w:szCs w:val="20"/>
              </w:rPr>
              <w:t>I</w:t>
            </w:r>
            <w:r w:rsidRPr="007537C6" w:rsidR="00C70852">
              <w:rPr>
                <w:rFonts w:cstheme="minorHAnsi"/>
                <w:i/>
                <w:iCs/>
                <w:color w:val="FF0000"/>
                <w:szCs w:val="20"/>
              </w:rPr>
              <w:t xml:space="preserve">mpact Assessment respondents to </w:t>
            </w:r>
            <w:r w:rsidRPr="007537C6" w:rsidR="00C70852">
              <w:rPr>
                <w:rFonts w:cstheme="minorHAnsi"/>
                <w:i/>
                <w:iCs/>
                <w:color w:val="FF0000"/>
                <w:szCs w:val="20"/>
                <w:lang w:val="en-US"/>
              </w:rPr>
              <w:t xml:space="preserve">add supporting commentary to support their selection. Where possible, </w:t>
            </w:r>
            <w:r w:rsidRPr="007537C6" w:rsidR="00C70852">
              <w:rPr>
                <w:rFonts w:cstheme="minorHAnsi"/>
                <w:i/>
                <w:iCs/>
                <w:color w:val="FF0000"/>
                <w:szCs w:val="20"/>
              </w:rPr>
              <w:t>Impact Assessment respondents to identify and describe any further impacts.</w:t>
            </w:r>
          </w:p>
          <w:p w:rsidRPr="00484B40" w:rsidR="00C70852" w:rsidP="00C70852" w:rsidRDefault="00C70852" w14:paraId="6204B4DA"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00B61403" w:rsidP="00C70852" w:rsidRDefault="00C70852" w14:paraId="09811175" w14:textId="260CAD33">
            <w:pPr>
              <w:pStyle w:val="MHHSBody"/>
              <w:rPr>
                <w:i/>
                <w:iCs/>
                <w:color w:val="FF0000"/>
              </w:rPr>
            </w:pPr>
            <w:r w:rsidRPr="00484B40">
              <w:rPr>
                <w:i/>
                <w:iCs/>
                <w:color w:val="FF0000"/>
              </w:rPr>
              <w:t>Where possible, contextual information should be included e.g. the benefit will be delayed by X weeks; the change means Y population will also realise the benefit.</w:t>
            </w:r>
          </w:p>
          <w:p w:rsidR="00CA1176" w:rsidP="00C70852" w:rsidRDefault="00B61403" w14:paraId="28A0E5E8" w14:textId="3C633429">
            <w:pPr>
              <w:pStyle w:val="MHHSBody"/>
              <w:rPr>
                <w:i/>
                <w:iCs/>
                <w:color w:val="FF0000"/>
              </w:rPr>
            </w:pPr>
            <w:r>
              <w:rPr>
                <w:i/>
                <w:iCs/>
                <w:color w:val="FF0000"/>
              </w:rPr>
              <w:t>Please indicate below</w:t>
            </w:r>
            <w:r w:rsidR="00DF6353">
              <w:rPr>
                <w:i/>
                <w:iCs/>
                <w:color w:val="FF0000"/>
              </w:rPr>
              <w:t xml:space="preserve">, using an (X), </w:t>
            </w:r>
            <w:r>
              <w:rPr>
                <w:i/>
                <w:iCs/>
                <w:color w:val="FF0000"/>
              </w:rPr>
              <w:t>the extent to whi</w:t>
            </w:r>
            <w:r w:rsidR="00357AC2">
              <w:rPr>
                <w:i/>
                <w:iCs/>
                <w:color w:val="FF0000"/>
              </w:rPr>
              <w:t>ch you believe implementing this change would impact Programme benefits.</w:t>
            </w:r>
          </w:p>
          <w:tbl>
            <w:tblPr>
              <w:tblStyle w:val="ElexonBasicTable"/>
              <w:tblW w:w="0" w:type="auto"/>
              <w:tblLook w:val="04A0" w:firstRow="1" w:lastRow="0" w:firstColumn="1" w:lastColumn="0" w:noHBand="0" w:noVBand="1"/>
            </w:tblPr>
            <w:tblGrid>
              <w:gridCol w:w="3436"/>
              <w:gridCol w:w="3437"/>
              <w:gridCol w:w="3437"/>
            </w:tblGrid>
            <w:tr w:rsidR="00775BC8" w:rsidTr="00775BC8" w14:paraId="27972343"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68CB81FB" w14:textId="4640A80B">
                  <w:pPr>
                    <w:pStyle w:val="MHHSBody"/>
                    <w:numPr>
                      <w:ilvl w:val="0"/>
                      <w:numId w:val="31"/>
                    </w:numPr>
                    <w:rPr>
                      <w:i/>
                      <w:iCs/>
                      <w:color w:val="FFFFFF" w:themeColor="background1"/>
                    </w:rPr>
                  </w:pPr>
                  <w:r w:rsidRPr="00775BC8">
                    <w:rPr>
                      <w:i/>
                      <w:iCs/>
                      <w:color w:val="FFFFFF" w:themeColor="background1"/>
                    </w:rPr>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62465DD6" w14:textId="6A373020">
                  <w:pPr>
                    <w:pStyle w:val="MHHSBody"/>
                    <w:numPr>
                      <w:ilvl w:val="0"/>
                      <w:numId w:val="31"/>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408ACAE9" w14:textId="07D4A284">
                  <w:pPr>
                    <w:pStyle w:val="MHHSBody"/>
                    <w:numPr>
                      <w:ilvl w:val="0"/>
                      <w:numId w:val="31"/>
                    </w:numPr>
                    <w:rPr>
                      <w:i/>
                      <w:iCs/>
                      <w:color w:val="FFFFFF" w:themeColor="background1"/>
                    </w:rPr>
                  </w:pPr>
                  <w:r w:rsidRPr="00775BC8">
                    <w:rPr>
                      <w:i/>
                      <w:iCs/>
                      <w:color w:val="FFFFFF" w:themeColor="background1"/>
                    </w:rPr>
                    <w:t>Significant impact</w:t>
                  </w:r>
                </w:p>
              </w:tc>
            </w:tr>
            <w:tr w:rsidR="00775BC8" w:rsidTr="00775BC8" w14:paraId="53B27111" w14:textId="77777777">
              <w:tc>
                <w:tcPr>
                  <w:tcW w:w="3436" w:type="dxa"/>
                  <w:tcBorders>
                    <w:right w:val="single" w:color="auto" w:sz="4" w:space="0"/>
                  </w:tcBorders>
                </w:tcPr>
                <w:p w:rsidR="00775BC8" w:rsidP="00775BC8" w:rsidRDefault="00775BC8" w14:paraId="6C309A47" w14:textId="5FBFDEDA">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1F9B86F0" w14:textId="510D4FFB">
                  <w:pPr>
                    <w:pStyle w:val="MHHSBody"/>
                    <w:jc w:val="center"/>
                    <w:rPr>
                      <w:i/>
                      <w:iCs/>
                      <w:color w:val="FF0000"/>
                    </w:rPr>
                  </w:pPr>
                </w:p>
              </w:tc>
              <w:tc>
                <w:tcPr>
                  <w:tcW w:w="3437" w:type="dxa"/>
                  <w:tcBorders>
                    <w:left w:val="single" w:color="auto" w:sz="4" w:space="0"/>
                  </w:tcBorders>
                </w:tcPr>
                <w:p w:rsidR="00775BC8" w:rsidP="00775BC8" w:rsidRDefault="00775BC8" w14:paraId="2C94634E" w14:textId="77777777">
                  <w:pPr>
                    <w:pStyle w:val="MHHSBody"/>
                    <w:jc w:val="center"/>
                    <w:rPr>
                      <w:i/>
                      <w:iCs/>
                      <w:color w:val="FF0000"/>
                    </w:rPr>
                  </w:pPr>
                </w:p>
              </w:tc>
            </w:tr>
          </w:tbl>
          <w:p w:rsidR="00DF6353" w:rsidP="00C70852" w:rsidRDefault="00DF6353" w14:paraId="6C219281" w14:textId="77777777">
            <w:pPr>
              <w:pStyle w:val="MHHSBody"/>
              <w:rPr>
                <w:i/>
                <w:iCs/>
                <w:color w:val="FF0000"/>
              </w:rPr>
            </w:pPr>
          </w:p>
          <w:p w:rsidRPr="000678F9" w:rsidR="00775BC8" w:rsidP="00C70852" w:rsidRDefault="00775BC8" w14:paraId="32369AFD" w14:textId="6B0CE3B5">
            <w:pPr>
              <w:pStyle w:val="MHHSBody"/>
              <w:rPr>
                <w:i/>
                <w:iCs/>
                <w:color w:val="FF0000"/>
              </w:rPr>
            </w:pPr>
          </w:p>
        </w:tc>
      </w:tr>
      <w:tr w:rsidRPr="005B7D3A" w:rsidR="00214B3C" w:rsidTr="28A2D877" w14:paraId="185DF4E2" w14:textId="77777777">
        <w:tc>
          <w:tcPr>
            <w:tcW w:w="10536" w:type="dxa"/>
          </w:tcPr>
          <w:p w:rsidRPr="005B7D3A" w:rsidR="00214B3C" w:rsidP="00214B3C" w:rsidRDefault="00214B3C" w14:paraId="2F91BCEF" w14:textId="77777777">
            <w:pPr>
              <w:pStyle w:val="MHHSBody"/>
              <w:rPr>
                <w:b/>
                <w:bCs/>
                <w:color w:val="041425" w:themeColor="text1"/>
                <w:u w:val="single"/>
              </w:rPr>
            </w:pPr>
            <w:r w:rsidRPr="005B7D3A">
              <w:rPr>
                <w:b/>
                <w:bCs/>
                <w:color w:val="041425" w:themeColor="text1"/>
                <w:u w:val="single"/>
              </w:rPr>
              <w:t>Effect on consumers</w:t>
            </w:r>
          </w:p>
          <w:p w:rsidRPr="005B7D3A" w:rsidR="00214B3C" w:rsidP="00214B3C" w:rsidRDefault="00215846" w14:paraId="6EF717EE" w14:textId="091DD481">
            <w:pPr>
              <w:pStyle w:val="MHHSBody"/>
              <w:rPr>
                <w:color w:val="041425" w:themeColor="text1"/>
              </w:rPr>
            </w:pPr>
            <w:r w:rsidRPr="00215846">
              <w:rPr>
                <w:rFonts w:cstheme="minorHAnsi"/>
                <w:i/>
                <w:iCs/>
                <w:color w:val="041425" w:themeColor="text1"/>
                <w:szCs w:val="20"/>
              </w:rPr>
              <w:t>Consumers would be negatively impacted by the delay in delivering consumer benefits due to the delay of M10 and M11. However, this delay will allow for the robust testing required to achieve Programme outcomes</w:t>
            </w:r>
            <w:r w:rsidR="00EC3923">
              <w:rPr>
                <w:rFonts w:cstheme="minorHAnsi"/>
                <w:i/>
                <w:iCs/>
                <w:color w:val="041425" w:themeColor="text1"/>
                <w:szCs w:val="20"/>
              </w:rPr>
              <w:t xml:space="preserve"> and not compromise consumer benefits through operational issues</w:t>
            </w:r>
            <w:r w:rsidRPr="00215846">
              <w:rPr>
                <w:rFonts w:cstheme="minorHAnsi"/>
                <w:i/>
                <w:iCs/>
                <w:color w:val="041425" w:themeColor="text1"/>
                <w:szCs w:val="20"/>
              </w:rPr>
              <w:t xml:space="preserve">. </w:t>
            </w:r>
          </w:p>
        </w:tc>
      </w:tr>
      <w:tr w:rsidRPr="005B7D3A" w:rsidR="00AF4AE2" w:rsidTr="28A2D877" w14:paraId="6E6A1C0E" w14:textId="77777777">
        <w:tc>
          <w:tcPr>
            <w:tcW w:w="10536" w:type="dxa"/>
            <w:shd w:val="clear" w:color="auto" w:fill="F2F2F2" w:themeFill="background2" w:themeFillShade="F2"/>
          </w:tcPr>
          <w:p w:rsidRPr="005B7D3A" w:rsidR="00AF4AE2" w:rsidP="00AF4AE2" w:rsidRDefault="00AF4AE2" w14:paraId="51D834B0" w14:textId="1B003B9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28A2D877" w14:paraId="5CF3D241" w14:textId="77777777">
        <w:tc>
          <w:tcPr>
            <w:tcW w:w="10536" w:type="dxa"/>
          </w:tcPr>
          <w:p w:rsidR="00363578" w:rsidP="00363578" w:rsidRDefault="00363578" w14:paraId="36127C0E" w14:textId="483F31F6">
            <w:pPr>
              <w:pStyle w:val="MHHSBody"/>
              <w:rPr>
                <w:b/>
                <w:bCs/>
                <w:i/>
                <w:iCs/>
              </w:rPr>
            </w:pPr>
            <w:r w:rsidRPr="00395E4D">
              <w:rPr>
                <w:b/>
                <w:i/>
                <w:highlight w:val="yellow"/>
              </w:rPr>
              <w:lastRenderedPageBreak/>
              <w:t>Please refer to the CR055 Impact Assessment Response Guide for best practice response to this</w:t>
            </w:r>
          </w:p>
          <w:p w:rsidRPr="007537C6" w:rsidR="00AB196D" w:rsidP="00AB196D" w:rsidRDefault="00AB196D" w14:paraId="44761F52"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029C77A4"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00AF4AE2" w:rsidP="00AF4AE2" w:rsidRDefault="00AB196D" w14:paraId="76CFEB40" w14:textId="77777777">
            <w:pPr>
              <w:pStyle w:val="MHHSBody"/>
              <w:rPr>
                <w:rFonts w:cstheme="minorHAnsi"/>
                <w:i/>
                <w:iCs/>
                <w:color w:val="FF0000"/>
                <w:szCs w:val="20"/>
              </w:rPr>
            </w:pPr>
            <w:r w:rsidRPr="006A0471">
              <w:rPr>
                <w:rFonts w:cstheme="minorHAnsi"/>
                <w:i/>
                <w:iCs/>
                <w:color w:val="FF0000"/>
                <w:szCs w:val="20"/>
              </w:rPr>
              <w:t>Where possible, contextual information should be included e.g. what is the scale of the effect? Will the effect be permanent?</w:t>
            </w:r>
          </w:p>
          <w:p w:rsidRPr="00E54559" w:rsidR="00E54559" w:rsidP="00AF4AE2" w:rsidRDefault="00E54559" w14:paraId="0A97FCEA" w14:textId="19EDB1D0">
            <w:pPr>
              <w:pStyle w:val="MHHSBody"/>
              <w:rPr>
                <w:i/>
                <w:iCs/>
                <w:color w:val="FF0000"/>
              </w:rPr>
            </w:pPr>
            <w:r>
              <w:rPr>
                <w:i/>
                <w:iCs/>
                <w:color w:val="FF0000"/>
              </w:rPr>
              <w:t>Please indicate below, using an (X), the extent to which you believe implementing this change would impact consumers.</w:t>
            </w:r>
          </w:p>
          <w:tbl>
            <w:tblPr>
              <w:tblStyle w:val="ElexonBasicTable"/>
              <w:tblW w:w="0" w:type="auto"/>
              <w:tblLook w:val="04A0" w:firstRow="1" w:lastRow="0" w:firstColumn="1" w:lastColumn="0" w:noHBand="0" w:noVBand="1"/>
            </w:tblPr>
            <w:tblGrid>
              <w:gridCol w:w="3436"/>
              <w:gridCol w:w="3437"/>
              <w:gridCol w:w="3437"/>
            </w:tblGrid>
            <w:tr w:rsidRPr="00775BC8" w:rsidR="00775BC8" w:rsidTr="0082064A" w14:paraId="19090647"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1B6A6B3D" w14:textId="77777777">
                  <w:pPr>
                    <w:pStyle w:val="MHHSBody"/>
                    <w:numPr>
                      <w:ilvl w:val="0"/>
                      <w:numId w:val="32"/>
                    </w:numPr>
                    <w:rPr>
                      <w:i/>
                      <w:iCs/>
                      <w:color w:val="FFFFFF" w:themeColor="background1"/>
                    </w:rPr>
                  </w:pPr>
                  <w:r w:rsidRPr="00775BC8">
                    <w:rPr>
                      <w:i/>
                      <w:iCs/>
                      <w:color w:val="FFFFFF" w:themeColor="background1"/>
                    </w:rPr>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5CA0D1C2" w14:textId="77777777">
                  <w:pPr>
                    <w:pStyle w:val="MHHSBody"/>
                    <w:numPr>
                      <w:ilvl w:val="0"/>
                      <w:numId w:val="32"/>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209BEE13" w14:textId="77777777">
                  <w:pPr>
                    <w:pStyle w:val="MHHSBody"/>
                    <w:numPr>
                      <w:ilvl w:val="0"/>
                      <w:numId w:val="32"/>
                    </w:numPr>
                    <w:rPr>
                      <w:i/>
                      <w:iCs/>
                      <w:color w:val="FFFFFF" w:themeColor="background1"/>
                    </w:rPr>
                  </w:pPr>
                  <w:r w:rsidRPr="00775BC8">
                    <w:rPr>
                      <w:i/>
                      <w:iCs/>
                      <w:color w:val="FFFFFF" w:themeColor="background1"/>
                    </w:rPr>
                    <w:t>Significant impact</w:t>
                  </w:r>
                </w:p>
              </w:tc>
            </w:tr>
            <w:tr w:rsidR="00775BC8" w:rsidTr="0082064A" w14:paraId="1DF00614" w14:textId="77777777">
              <w:tc>
                <w:tcPr>
                  <w:tcW w:w="3436" w:type="dxa"/>
                  <w:tcBorders>
                    <w:right w:val="single" w:color="auto" w:sz="4" w:space="0"/>
                  </w:tcBorders>
                </w:tcPr>
                <w:p w:rsidR="00775BC8" w:rsidP="00775BC8" w:rsidRDefault="00775BC8" w14:paraId="0A428E30" w14:textId="77777777">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36558A59" w14:textId="77777777">
                  <w:pPr>
                    <w:pStyle w:val="MHHSBody"/>
                    <w:jc w:val="center"/>
                    <w:rPr>
                      <w:i/>
                      <w:iCs/>
                      <w:color w:val="FF0000"/>
                    </w:rPr>
                  </w:pPr>
                </w:p>
              </w:tc>
              <w:tc>
                <w:tcPr>
                  <w:tcW w:w="3437" w:type="dxa"/>
                  <w:tcBorders>
                    <w:left w:val="single" w:color="auto" w:sz="4" w:space="0"/>
                  </w:tcBorders>
                </w:tcPr>
                <w:p w:rsidR="00775BC8" w:rsidP="00775BC8" w:rsidRDefault="00775BC8" w14:paraId="0AA95A0B" w14:textId="77777777">
                  <w:pPr>
                    <w:pStyle w:val="MHHSBody"/>
                    <w:jc w:val="center"/>
                    <w:rPr>
                      <w:i/>
                      <w:iCs/>
                      <w:color w:val="FF0000"/>
                    </w:rPr>
                  </w:pPr>
                </w:p>
              </w:tc>
            </w:tr>
          </w:tbl>
          <w:p w:rsidR="00E54559" w:rsidP="00AF4AE2" w:rsidRDefault="00E54559" w14:paraId="6CA11D83" w14:textId="77777777">
            <w:pPr>
              <w:pStyle w:val="MHHSBody"/>
              <w:rPr>
                <w:i/>
                <w:iCs/>
                <w:color w:val="FF0000"/>
              </w:rPr>
            </w:pPr>
          </w:p>
          <w:p w:rsidRPr="00AB196D" w:rsidR="00E54559" w:rsidP="00AF4AE2" w:rsidRDefault="00E54559" w14:paraId="6CD25AD7" w14:textId="31236188">
            <w:pPr>
              <w:pStyle w:val="MHHSBody"/>
              <w:rPr>
                <w:i/>
                <w:iCs/>
                <w:color w:val="FF0000"/>
              </w:rPr>
            </w:pPr>
          </w:p>
        </w:tc>
      </w:tr>
      <w:tr w:rsidRPr="005B7D3A" w:rsidR="00AF4AE2" w:rsidTr="28A2D877" w14:paraId="7512CF01" w14:textId="77777777">
        <w:tc>
          <w:tcPr>
            <w:tcW w:w="10536" w:type="dxa"/>
          </w:tcPr>
          <w:p w:rsidRPr="005B7D3A" w:rsidR="00AF4AE2" w:rsidP="00AF4AE2" w:rsidRDefault="00AF4AE2" w14:paraId="7C3C63CD" w14:textId="54605DA2">
            <w:pPr>
              <w:pStyle w:val="MHHSBody"/>
              <w:rPr>
                <w:b/>
                <w:bCs/>
                <w:color w:val="041425" w:themeColor="text1"/>
                <w:u w:val="single"/>
              </w:rPr>
            </w:pPr>
            <w:r w:rsidRPr="005B7D3A">
              <w:rPr>
                <w:b/>
                <w:bCs/>
                <w:color w:val="041425" w:themeColor="text1"/>
                <w:u w:val="single"/>
              </w:rPr>
              <w:t>Effect on schedule</w:t>
            </w:r>
          </w:p>
          <w:p w:rsidRPr="0067771A" w:rsidR="00AF4AE2" w:rsidP="001C3ACC" w:rsidRDefault="007805F9" w14:paraId="33CDB12D" w14:textId="31385D13">
            <w:pPr>
              <w:pStyle w:val="MHHSBody"/>
              <w:rPr>
                <w:rFonts w:cstheme="minorHAnsi"/>
                <w:i/>
                <w:iCs/>
                <w:color w:val="041425" w:themeColor="text1"/>
                <w:szCs w:val="20"/>
              </w:rPr>
            </w:pPr>
            <w:r w:rsidRPr="007805F9">
              <w:rPr>
                <w:rFonts w:cstheme="minorHAnsi"/>
                <w:i/>
                <w:iCs/>
                <w:color w:val="041425" w:themeColor="text1"/>
                <w:szCs w:val="20"/>
              </w:rPr>
              <w:t>The delivery schedule will be extended as outlined in the Change Request and supporting material. This extended timeline is based on detailed execution modelling and planning assumptions that balance delivery, risk and the need to deliver Programme outcomes with a realistic and industry endorsed timeline.</w:t>
            </w:r>
          </w:p>
        </w:tc>
      </w:tr>
      <w:tr w:rsidRPr="005B7D3A" w:rsidR="00AF4AE2" w:rsidTr="28A2D877" w14:paraId="69AD4699" w14:textId="77777777">
        <w:tc>
          <w:tcPr>
            <w:tcW w:w="10536" w:type="dxa"/>
            <w:shd w:val="clear" w:color="auto" w:fill="F2F2F2" w:themeFill="background2" w:themeFillShade="F2"/>
          </w:tcPr>
          <w:p w:rsidRPr="005B7D3A" w:rsidR="00AF4AE2" w:rsidP="00AF4AE2" w:rsidRDefault="00AF4AE2" w14:paraId="2497ABF9" w14:textId="3DA840FC">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28A2D877" w14:paraId="54CE6412" w14:textId="77777777">
        <w:tc>
          <w:tcPr>
            <w:tcW w:w="10536" w:type="dxa"/>
            <w:shd w:val="clear" w:color="auto" w:fill="FFFFFF" w:themeFill="background2"/>
          </w:tcPr>
          <w:p w:rsidR="00363578" w:rsidP="00363578" w:rsidRDefault="00363578" w14:paraId="426C205E" w14:textId="5E32404D">
            <w:pPr>
              <w:pStyle w:val="MHHSBody"/>
              <w:rPr>
                <w:b/>
                <w:bCs/>
                <w:i/>
                <w:iCs/>
              </w:rPr>
            </w:pPr>
            <w:r w:rsidRPr="00395E4D">
              <w:rPr>
                <w:b/>
                <w:i/>
                <w:highlight w:val="yellow"/>
              </w:rPr>
              <w:t>Please refer to the CR055 Impact Assessment Response Guide for best practice response to this</w:t>
            </w:r>
          </w:p>
          <w:p w:rsidRPr="007537C6" w:rsidR="00F86A0D" w:rsidP="00F86A0D" w:rsidRDefault="00F86A0D" w14:paraId="5CABCFF4"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4655B7DB"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009056D8" w:rsidP="00F86A0D" w:rsidRDefault="00F86A0D" w14:paraId="4FAE3EE6" w14:textId="77777777">
            <w:pPr>
              <w:pStyle w:val="MHHSBody"/>
              <w:rPr>
                <w:rFonts w:cstheme="minorHAnsi"/>
                <w:i/>
                <w:iCs/>
                <w:color w:val="FF0000"/>
                <w:szCs w:val="20"/>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p w:rsidRPr="00E54559" w:rsidR="00E54559" w:rsidP="28A2D877" w:rsidRDefault="00E54559" w14:paraId="65BE1246" w14:textId="55CD56CC">
            <w:pPr>
              <w:pStyle w:val="MHHSBody"/>
              <w:rPr>
                <w:i/>
                <w:iCs/>
                <w:color w:val="FF0000"/>
              </w:rPr>
            </w:pPr>
            <w:r w:rsidRPr="28A2D877">
              <w:rPr>
                <w:i/>
                <w:iCs/>
                <w:color w:val="FF0000"/>
              </w:rPr>
              <w:t>Please indicate below, using an (X), the extent to which you believe implementing this change would impact</w:t>
            </w:r>
            <w:r w:rsidRPr="28A2D877" w:rsidR="001A6DC3">
              <w:rPr>
                <w:i/>
                <w:iCs/>
                <w:color w:val="FF0000"/>
              </w:rPr>
              <w:t xml:space="preserve"> your ability to meet the Programme</w:t>
            </w:r>
            <w:r w:rsidRPr="28A2D877">
              <w:rPr>
                <w:i/>
                <w:iCs/>
                <w:color w:val="FF0000"/>
              </w:rPr>
              <w:t xml:space="preserve"> schedule.</w:t>
            </w:r>
          </w:p>
          <w:tbl>
            <w:tblPr>
              <w:tblStyle w:val="ElexonBasicTable"/>
              <w:tblW w:w="0" w:type="auto"/>
              <w:tblLook w:val="04A0" w:firstRow="1" w:lastRow="0" w:firstColumn="1" w:lastColumn="0" w:noHBand="0" w:noVBand="1"/>
            </w:tblPr>
            <w:tblGrid>
              <w:gridCol w:w="3436"/>
              <w:gridCol w:w="3437"/>
              <w:gridCol w:w="3437"/>
            </w:tblGrid>
            <w:tr w:rsidRPr="00775BC8" w:rsidR="00775BC8" w:rsidTr="0082064A" w14:paraId="73A69B5C"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395CF4DF" w14:textId="77777777">
                  <w:pPr>
                    <w:pStyle w:val="MHHSBody"/>
                    <w:numPr>
                      <w:ilvl w:val="0"/>
                      <w:numId w:val="33"/>
                    </w:numPr>
                    <w:rPr>
                      <w:i/>
                      <w:iCs/>
                      <w:color w:val="FFFFFF" w:themeColor="background1"/>
                    </w:rPr>
                  </w:pPr>
                  <w:r w:rsidRPr="00775BC8">
                    <w:rPr>
                      <w:i/>
                      <w:iCs/>
                      <w:color w:val="FFFFFF" w:themeColor="background1"/>
                    </w:rPr>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3E2AE3D5" w14:textId="77777777">
                  <w:pPr>
                    <w:pStyle w:val="MHHSBody"/>
                    <w:numPr>
                      <w:ilvl w:val="0"/>
                      <w:numId w:val="33"/>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0E732D89" w14:textId="77777777">
                  <w:pPr>
                    <w:pStyle w:val="MHHSBody"/>
                    <w:numPr>
                      <w:ilvl w:val="0"/>
                      <w:numId w:val="33"/>
                    </w:numPr>
                    <w:rPr>
                      <w:i/>
                      <w:iCs/>
                      <w:color w:val="FFFFFF" w:themeColor="background1"/>
                    </w:rPr>
                  </w:pPr>
                  <w:r w:rsidRPr="00775BC8">
                    <w:rPr>
                      <w:i/>
                      <w:iCs/>
                      <w:color w:val="FFFFFF" w:themeColor="background1"/>
                    </w:rPr>
                    <w:t>Significant impact</w:t>
                  </w:r>
                </w:p>
              </w:tc>
            </w:tr>
            <w:tr w:rsidR="00775BC8" w:rsidTr="0082064A" w14:paraId="044F0515" w14:textId="77777777">
              <w:tc>
                <w:tcPr>
                  <w:tcW w:w="3436" w:type="dxa"/>
                  <w:tcBorders>
                    <w:right w:val="single" w:color="auto" w:sz="4" w:space="0"/>
                  </w:tcBorders>
                </w:tcPr>
                <w:p w:rsidR="00775BC8" w:rsidP="00775BC8" w:rsidRDefault="00775BC8" w14:paraId="59A31A45" w14:textId="77777777">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6133C106" w14:textId="77777777">
                  <w:pPr>
                    <w:pStyle w:val="MHHSBody"/>
                    <w:jc w:val="center"/>
                    <w:rPr>
                      <w:i/>
                      <w:iCs/>
                      <w:color w:val="FF0000"/>
                    </w:rPr>
                  </w:pPr>
                </w:p>
              </w:tc>
              <w:tc>
                <w:tcPr>
                  <w:tcW w:w="3437" w:type="dxa"/>
                  <w:tcBorders>
                    <w:left w:val="single" w:color="auto" w:sz="4" w:space="0"/>
                  </w:tcBorders>
                </w:tcPr>
                <w:p w:rsidR="00775BC8" w:rsidP="00775BC8" w:rsidRDefault="00775BC8" w14:paraId="1980FBF7" w14:textId="77777777">
                  <w:pPr>
                    <w:pStyle w:val="MHHSBody"/>
                    <w:jc w:val="center"/>
                    <w:rPr>
                      <w:i/>
                      <w:iCs/>
                      <w:color w:val="FF0000"/>
                    </w:rPr>
                  </w:pPr>
                </w:p>
              </w:tc>
            </w:tr>
          </w:tbl>
          <w:p w:rsidR="00E54559" w:rsidP="00F86A0D" w:rsidRDefault="00E54559" w14:paraId="7A76465D" w14:textId="77777777">
            <w:pPr>
              <w:pStyle w:val="MHHSBody"/>
              <w:rPr>
                <w:i/>
                <w:iCs/>
                <w:color w:val="FF0000"/>
              </w:rPr>
            </w:pPr>
          </w:p>
          <w:p w:rsidRPr="005B7D3A" w:rsidR="00E54559" w:rsidP="00F86A0D" w:rsidRDefault="00E54559" w14:paraId="0FD40B9E" w14:textId="617B1BD5">
            <w:pPr>
              <w:pStyle w:val="MHHSBody"/>
              <w:rPr>
                <w:i/>
                <w:iCs/>
                <w:color w:val="041425" w:themeColor="text1"/>
              </w:rPr>
            </w:pPr>
          </w:p>
        </w:tc>
      </w:tr>
      <w:tr w:rsidRPr="005B7D3A" w:rsidR="009056D8" w:rsidTr="28A2D877" w14:paraId="38F23956" w14:textId="77777777">
        <w:tc>
          <w:tcPr>
            <w:tcW w:w="10536" w:type="dxa"/>
          </w:tcPr>
          <w:p w:rsidRPr="005B7D3A" w:rsidR="009056D8" w:rsidP="009056D8" w:rsidRDefault="009056D8" w14:paraId="6D9C5A63" w14:textId="4BDEB648">
            <w:pPr>
              <w:pStyle w:val="MHHSBody"/>
              <w:rPr>
                <w:b/>
                <w:bCs/>
                <w:color w:val="041425" w:themeColor="text1"/>
                <w:u w:val="single"/>
              </w:rPr>
            </w:pPr>
            <w:r w:rsidRPr="005B7D3A">
              <w:rPr>
                <w:b/>
                <w:bCs/>
                <w:color w:val="041425" w:themeColor="text1"/>
                <w:u w:val="single"/>
              </w:rPr>
              <w:t>Effect on costs</w:t>
            </w:r>
          </w:p>
          <w:p w:rsidRPr="005B7D3A" w:rsidR="009056D8" w:rsidP="009056D8" w:rsidRDefault="001F2139" w14:paraId="22448014" w14:textId="05A0BA33">
            <w:pPr>
              <w:pStyle w:val="MHHSBody"/>
              <w:rPr>
                <w:b/>
                <w:bCs/>
                <w:color w:val="041425" w:themeColor="text1"/>
                <w:u w:val="single"/>
              </w:rPr>
            </w:pPr>
            <w:r w:rsidRPr="001F2139">
              <w:rPr>
                <w:rFonts w:cstheme="minorHAnsi"/>
                <w:i/>
                <w:iCs/>
                <w:color w:val="041425" w:themeColor="text1"/>
                <w:szCs w:val="20"/>
              </w:rPr>
              <w:t xml:space="preserve">The Programme recognises that an extension to the timeline will have cost implications for </w:t>
            </w:r>
            <w:r w:rsidR="003C5E21">
              <w:rPr>
                <w:rFonts w:cstheme="minorHAnsi"/>
                <w:i/>
                <w:iCs/>
                <w:color w:val="041425" w:themeColor="text1"/>
                <w:szCs w:val="20"/>
              </w:rPr>
              <w:t xml:space="preserve">the central Programme, </w:t>
            </w:r>
            <w:r w:rsidRPr="001F2139">
              <w:rPr>
                <w:rFonts w:cstheme="minorHAnsi"/>
                <w:i/>
                <w:iCs/>
                <w:color w:val="041425" w:themeColor="text1"/>
                <w:szCs w:val="20"/>
              </w:rPr>
              <w:t>industry Participants and their contracted Service Providers, with the expectation of costs increasing as a result of the delay. The Programme acknowledges that the extent of the cost impact will differ by industry participant and the phase of testing they are in. However, this additional cost that would be incurred is necessary to achieve Programme outcomes</w:t>
            </w:r>
            <w:r w:rsidR="004864C6">
              <w:rPr>
                <w:rFonts w:cstheme="minorHAnsi"/>
                <w:i/>
                <w:iCs/>
                <w:color w:val="041425" w:themeColor="text1"/>
                <w:szCs w:val="20"/>
              </w:rPr>
              <w:t xml:space="preserve"> and mitigate the cost of operational issues with untested systems</w:t>
            </w:r>
            <w:r w:rsidRPr="001F2139">
              <w:rPr>
                <w:rFonts w:cstheme="minorHAnsi"/>
                <w:i/>
                <w:iCs/>
                <w:color w:val="041425" w:themeColor="text1"/>
                <w:szCs w:val="20"/>
              </w:rPr>
              <w:t>.</w:t>
            </w:r>
          </w:p>
        </w:tc>
      </w:tr>
      <w:tr w:rsidRPr="005B7D3A" w:rsidR="002E3B9C" w:rsidTr="28A2D877" w14:paraId="62A24C9B" w14:textId="77777777">
        <w:tc>
          <w:tcPr>
            <w:tcW w:w="10536" w:type="dxa"/>
            <w:shd w:val="clear" w:color="auto" w:fill="F2F2F2" w:themeFill="background2" w:themeFillShade="F2"/>
          </w:tcPr>
          <w:p w:rsidRPr="005B7D3A" w:rsidR="002E3B9C" w:rsidP="002E3B9C" w:rsidRDefault="002E3B9C" w14:paraId="1FBAF6FF" w14:textId="3E9AE5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28A2D877" w14:paraId="14487AAC" w14:textId="77777777">
        <w:tc>
          <w:tcPr>
            <w:tcW w:w="10536" w:type="dxa"/>
          </w:tcPr>
          <w:p w:rsidR="00363578" w:rsidP="00363578" w:rsidRDefault="00363578" w14:paraId="503994B7" w14:textId="7382A29D">
            <w:pPr>
              <w:pStyle w:val="MHHSBody"/>
              <w:rPr>
                <w:b/>
                <w:bCs/>
                <w:i/>
                <w:iCs/>
              </w:rPr>
            </w:pPr>
            <w:r w:rsidRPr="00395E4D">
              <w:rPr>
                <w:b/>
                <w:i/>
                <w:highlight w:val="yellow"/>
              </w:rPr>
              <w:t>Please refer to the CR055 Impact Assessment Response Guide for best practice response to this</w:t>
            </w:r>
          </w:p>
          <w:p w:rsidRPr="007537C6" w:rsidR="001E621D" w:rsidP="001E621D" w:rsidRDefault="001E621D" w14:paraId="7B6B8C09"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67E81DB8"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002E3B9C" w:rsidP="001E621D" w:rsidRDefault="001E621D" w14:paraId="2690EDB0" w14:textId="77777777">
            <w:pPr>
              <w:pStyle w:val="MHHSBody"/>
              <w:rPr>
                <w:i/>
                <w:iCs/>
                <w:color w:val="FF0000"/>
              </w:rPr>
            </w:pPr>
            <w:r w:rsidRPr="00A441CE">
              <w:rPr>
                <w:i/>
                <w:iCs/>
                <w:color w:val="FF0000"/>
              </w:rPr>
              <w:lastRenderedPageBreak/>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p w:rsidR="00E54559" w:rsidP="001E621D" w:rsidRDefault="00E54559" w14:paraId="1D958C7D" w14:textId="28D9596E">
            <w:pPr>
              <w:pStyle w:val="MHHSBody"/>
              <w:rPr>
                <w:i/>
                <w:iCs/>
                <w:color w:val="FF0000"/>
              </w:rPr>
            </w:pPr>
            <w:r>
              <w:rPr>
                <w:i/>
                <w:iCs/>
                <w:color w:val="FF0000"/>
              </w:rPr>
              <w:t>Please indicate below, using an (X), the extent to which you believe implementing this change would impact your organisation’s costs.</w:t>
            </w:r>
          </w:p>
          <w:tbl>
            <w:tblPr>
              <w:tblStyle w:val="ElexonBasicTable"/>
              <w:tblW w:w="0" w:type="auto"/>
              <w:tblLook w:val="04A0" w:firstRow="1" w:lastRow="0" w:firstColumn="1" w:lastColumn="0" w:noHBand="0" w:noVBand="1"/>
            </w:tblPr>
            <w:tblGrid>
              <w:gridCol w:w="3436"/>
              <w:gridCol w:w="3437"/>
              <w:gridCol w:w="3437"/>
            </w:tblGrid>
            <w:tr w:rsidRPr="00775BC8" w:rsidR="00775BC8" w:rsidTr="0082064A" w14:paraId="71BCBB05"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41DF5B05" w14:textId="77777777">
                  <w:pPr>
                    <w:pStyle w:val="MHHSBody"/>
                    <w:numPr>
                      <w:ilvl w:val="0"/>
                      <w:numId w:val="34"/>
                    </w:numPr>
                    <w:rPr>
                      <w:i/>
                      <w:iCs/>
                      <w:color w:val="FFFFFF" w:themeColor="background1"/>
                    </w:rPr>
                  </w:pPr>
                  <w:r w:rsidRPr="00775BC8">
                    <w:rPr>
                      <w:i/>
                      <w:iCs/>
                      <w:color w:val="FFFFFF" w:themeColor="background1"/>
                    </w:rPr>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30B396AD" w14:textId="77777777">
                  <w:pPr>
                    <w:pStyle w:val="MHHSBody"/>
                    <w:numPr>
                      <w:ilvl w:val="0"/>
                      <w:numId w:val="34"/>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74A825BD" w14:textId="77777777">
                  <w:pPr>
                    <w:pStyle w:val="MHHSBody"/>
                    <w:numPr>
                      <w:ilvl w:val="0"/>
                      <w:numId w:val="34"/>
                    </w:numPr>
                    <w:rPr>
                      <w:i/>
                      <w:iCs/>
                      <w:color w:val="FFFFFF" w:themeColor="background1"/>
                    </w:rPr>
                  </w:pPr>
                  <w:r w:rsidRPr="00775BC8">
                    <w:rPr>
                      <w:i/>
                      <w:iCs/>
                      <w:color w:val="FFFFFF" w:themeColor="background1"/>
                    </w:rPr>
                    <w:t>Significant impact</w:t>
                  </w:r>
                </w:p>
              </w:tc>
            </w:tr>
            <w:tr w:rsidR="00775BC8" w:rsidTr="0082064A" w14:paraId="73D0758B" w14:textId="77777777">
              <w:tc>
                <w:tcPr>
                  <w:tcW w:w="3436" w:type="dxa"/>
                  <w:tcBorders>
                    <w:right w:val="single" w:color="auto" w:sz="4" w:space="0"/>
                  </w:tcBorders>
                </w:tcPr>
                <w:p w:rsidR="00775BC8" w:rsidP="00775BC8" w:rsidRDefault="00775BC8" w14:paraId="705F964A" w14:textId="77777777">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1E158F3E" w14:textId="77777777">
                  <w:pPr>
                    <w:pStyle w:val="MHHSBody"/>
                    <w:jc w:val="center"/>
                    <w:rPr>
                      <w:i/>
                      <w:iCs/>
                      <w:color w:val="FF0000"/>
                    </w:rPr>
                  </w:pPr>
                </w:p>
              </w:tc>
              <w:tc>
                <w:tcPr>
                  <w:tcW w:w="3437" w:type="dxa"/>
                  <w:tcBorders>
                    <w:left w:val="single" w:color="auto" w:sz="4" w:space="0"/>
                  </w:tcBorders>
                </w:tcPr>
                <w:p w:rsidR="00775BC8" w:rsidP="00775BC8" w:rsidRDefault="00775BC8" w14:paraId="3C2508D4" w14:textId="77777777">
                  <w:pPr>
                    <w:pStyle w:val="MHHSBody"/>
                    <w:jc w:val="center"/>
                    <w:rPr>
                      <w:i/>
                      <w:iCs/>
                      <w:color w:val="FF0000"/>
                    </w:rPr>
                  </w:pPr>
                </w:p>
              </w:tc>
            </w:tr>
          </w:tbl>
          <w:p w:rsidR="00E54559" w:rsidP="001E621D" w:rsidRDefault="00E54559" w14:paraId="629565A1" w14:textId="77777777">
            <w:pPr>
              <w:pStyle w:val="MHHSBody"/>
              <w:rPr>
                <w:b/>
                <w:bCs/>
                <w:color w:val="FF0000"/>
                <w:u w:val="single"/>
              </w:rPr>
            </w:pPr>
          </w:p>
          <w:p w:rsidRPr="005B7D3A" w:rsidR="00E54559" w:rsidP="001E621D" w:rsidRDefault="00E54559" w14:paraId="097CD01C" w14:textId="4EC8FDC6">
            <w:pPr>
              <w:pStyle w:val="MHHSBody"/>
              <w:rPr>
                <w:b/>
                <w:bCs/>
                <w:color w:val="041425" w:themeColor="text1"/>
                <w:u w:val="single"/>
              </w:rPr>
            </w:pPr>
          </w:p>
        </w:tc>
      </w:tr>
      <w:tr w:rsidRPr="005B7D3A" w:rsidR="002E3B9C" w:rsidTr="28A2D877" w14:paraId="07623B29" w14:textId="77777777">
        <w:tc>
          <w:tcPr>
            <w:tcW w:w="10536" w:type="dxa"/>
          </w:tcPr>
          <w:p w:rsidRPr="005B7D3A" w:rsidR="002E3B9C" w:rsidP="002E3B9C" w:rsidRDefault="002E3B9C" w14:paraId="3F8E6951" w14:textId="36E171E3">
            <w:pPr>
              <w:pStyle w:val="MHHSBody"/>
              <w:rPr>
                <w:b/>
                <w:bCs/>
                <w:color w:val="041425" w:themeColor="text1"/>
                <w:u w:val="single"/>
              </w:rPr>
            </w:pPr>
            <w:r w:rsidRPr="005B7D3A">
              <w:rPr>
                <w:b/>
                <w:bCs/>
                <w:color w:val="041425" w:themeColor="text1"/>
                <w:u w:val="single"/>
              </w:rPr>
              <w:lastRenderedPageBreak/>
              <w:t>Effect on resources</w:t>
            </w:r>
          </w:p>
          <w:p w:rsidRPr="002F45D4" w:rsidR="002E3B9C" w:rsidP="002E3B9C" w:rsidRDefault="0050282B" w14:paraId="556B106E" w14:textId="78C7E4FB">
            <w:pPr>
              <w:pStyle w:val="MHHSBody"/>
              <w:rPr>
                <w:rFonts w:cstheme="minorHAnsi"/>
                <w:i/>
                <w:iCs/>
                <w:color w:val="041425" w:themeColor="text1"/>
                <w:szCs w:val="20"/>
              </w:rPr>
            </w:pPr>
            <w:r w:rsidRPr="0050282B">
              <w:rPr>
                <w:rFonts w:cstheme="minorHAnsi"/>
                <w:i/>
                <w:iCs/>
                <w:color w:val="041425" w:themeColor="text1"/>
                <w:szCs w:val="20"/>
              </w:rPr>
              <w:t>The Programme and Programme Participants will need to make plans to retain resources for longer than initially forecast to support the extension of M10 and subsequent milestones.  This will have commercial implications for Participants; however, it is deemed necessary to ensure robust testing takes place prior to migration to deliver Programme outcomes</w:t>
            </w:r>
            <w:r w:rsidR="003F02BB">
              <w:rPr>
                <w:rFonts w:cstheme="minorHAnsi"/>
                <w:i/>
                <w:iCs/>
                <w:color w:val="041425" w:themeColor="text1"/>
                <w:szCs w:val="20"/>
              </w:rPr>
              <w:t xml:space="preserve"> and mitigate the resourcing to resolve operational issues with untested systems</w:t>
            </w:r>
            <w:r w:rsidRPr="0050282B">
              <w:rPr>
                <w:rFonts w:cstheme="minorHAnsi"/>
                <w:i/>
                <w:iCs/>
                <w:color w:val="041425" w:themeColor="text1"/>
                <w:szCs w:val="20"/>
              </w:rPr>
              <w:t>.</w:t>
            </w:r>
          </w:p>
        </w:tc>
      </w:tr>
      <w:tr w:rsidRPr="005B7D3A" w:rsidR="00175E89" w:rsidTr="28A2D877" w14:paraId="2920ADA4" w14:textId="77777777">
        <w:tc>
          <w:tcPr>
            <w:tcW w:w="10536" w:type="dxa"/>
            <w:shd w:val="clear" w:color="auto" w:fill="F2F2F2" w:themeFill="background2" w:themeFillShade="F2"/>
          </w:tcPr>
          <w:p w:rsidRPr="005B7D3A" w:rsidR="00175E89" w:rsidP="002E3B9C" w:rsidRDefault="00175E89" w14:paraId="3C0BBB64" w14:textId="2FD28DC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28A2D877" w14:paraId="1208323F" w14:textId="77777777">
        <w:tc>
          <w:tcPr>
            <w:tcW w:w="10536" w:type="dxa"/>
          </w:tcPr>
          <w:p w:rsidR="00363578" w:rsidP="00363578" w:rsidRDefault="00363578" w14:paraId="617D5C18" w14:textId="55A7F64E">
            <w:pPr>
              <w:pStyle w:val="MHHSBody"/>
              <w:rPr>
                <w:b/>
                <w:bCs/>
                <w:i/>
                <w:iCs/>
              </w:rPr>
            </w:pPr>
            <w:r w:rsidRPr="00395E4D">
              <w:rPr>
                <w:b/>
                <w:i/>
                <w:highlight w:val="yellow"/>
              </w:rPr>
              <w:t>Please refer to the CR055 Impact Assessment Response Guide for best practice response to this</w:t>
            </w:r>
          </w:p>
          <w:p w:rsidRPr="007537C6" w:rsidR="00B658FF" w:rsidP="00B658FF" w:rsidRDefault="00B658FF" w14:paraId="1F995C7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597C156B"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002E3B9C" w:rsidP="00B658FF" w:rsidRDefault="00B658FF" w14:paraId="28D57327" w14:textId="77777777">
            <w:pPr>
              <w:pStyle w:val="MHHSBody"/>
              <w:rPr>
                <w:rFonts w:cstheme="minorHAnsi"/>
                <w:i/>
                <w:iCs/>
                <w:color w:val="FF0000"/>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p w:rsidRPr="00E54559" w:rsidR="00E54559" w:rsidP="00B658FF" w:rsidRDefault="00E54559" w14:paraId="2241F132" w14:textId="466594FB">
            <w:pPr>
              <w:pStyle w:val="MHHSBody"/>
              <w:rPr>
                <w:i/>
                <w:iCs/>
                <w:color w:val="FF0000"/>
              </w:rPr>
            </w:pPr>
            <w:r>
              <w:rPr>
                <w:i/>
                <w:iCs/>
                <w:color w:val="FF0000"/>
              </w:rPr>
              <w:t>Please indicate below, using an (X), the extent to which you believe implementing this change would impact your organisation’s resources.</w:t>
            </w:r>
          </w:p>
          <w:tbl>
            <w:tblPr>
              <w:tblStyle w:val="ElexonBasicTable"/>
              <w:tblW w:w="0" w:type="auto"/>
              <w:tblLook w:val="04A0" w:firstRow="1" w:lastRow="0" w:firstColumn="1" w:lastColumn="0" w:noHBand="0" w:noVBand="1"/>
            </w:tblPr>
            <w:tblGrid>
              <w:gridCol w:w="3436"/>
              <w:gridCol w:w="3437"/>
              <w:gridCol w:w="3437"/>
            </w:tblGrid>
            <w:tr w:rsidRPr="00775BC8" w:rsidR="00775BC8" w:rsidTr="0082064A" w14:paraId="6E0425B2"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34EB659B" w14:textId="77777777">
                  <w:pPr>
                    <w:pStyle w:val="MHHSBody"/>
                    <w:numPr>
                      <w:ilvl w:val="0"/>
                      <w:numId w:val="35"/>
                    </w:numPr>
                    <w:rPr>
                      <w:i/>
                      <w:iCs/>
                      <w:color w:val="FFFFFF" w:themeColor="background1"/>
                    </w:rPr>
                  </w:pPr>
                  <w:r w:rsidRPr="00775BC8">
                    <w:rPr>
                      <w:i/>
                      <w:iCs/>
                      <w:color w:val="FFFFFF" w:themeColor="background1"/>
                    </w:rPr>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45A5C945" w14:textId="77777777">
                  <w:pPr>
                    <w:pStyle w:val="MHHSBody"/>
                    <w:numPr>
                      <w:ilvl w:val="0"/>
                      <w:numId w:val="35"/>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04272D5E" w14:textId="77777777">
                  <w:pPr>
                    <w:pStyle w:val="MHHSBody"/>
                    <w:numPr>
                      <w:ilvl w:val="0"/>
                      <w:numId w:val="35"/>
                    </w:numPr>
                    <w:rPr>
                      <w:i/>
                      <w:iCs/>
                      <w:color w:val="FFFFFF" w:themeColor="background1"/>
                    </w:rPr>
                  </w:pPr>
                  <w:r w:rsidRPr="00775BC8">
                    <w:rPr>
                      <w:i/>
                      <w:iCs/>
                      <w:color w:val="FFFFFF" w:themeColor="background1"/>
                    </w:rPr>
                    <w:t>Significant impact</w:t>
                  </w:r>
                </w:p>
              </w:tc>
            </w:tr>
            <w:tr w:rsidR="00775BC8" w:rsidTr="0082064A" w14:paraId="3DABDB58" w14:textId="77777777">
              <w:tc>
                <w:tcPr>
                  <w:tcW w:w="3436" w:type="dxa"/>
                  <w:tcBorders>
                    <w:right w:val="single" w:color="auto" w:sz="4" w:space="0"/>
                  </w:tcBorders>
                </w:tcPr>
                <w:p w:rsidR="00775BC8" w:rsidP="00775BC8" w:rsidRDefault="00775BC8" w14:paraId="3027007F" w14:textId="77777777">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634AD217" w14:textId="77777777">
                  <w:pPr>
                    <w:pStyle w:val="MHHSBody"/>
                    <w:jc w:val="center"/>
                    <w:rPr>
                      <w:i/>
                      <w:iCs/>
                      <w:color w:val="FF0000"/>
                    </w:rPr>
                  </w:pPr>
                </w:p>
              </w:tc>
              <w:tc>
                <w:tcPr>
                  <w:tcW w:w="3437" w:type="dxa"/>
                  <w:tcBorders>
                    <w:left w:val="single" w:color="auto" w:sz="4" w:space="0"/>
                  </w:tcBorders>
                </w:tcPr>
                <w:p w:rsidR="00775BC8" w:rsidP="00775BC8" w:rsidRDefault="00775BC8" w14:paraId="486AA0E9" w14:textId="77777777">
                  <w:pPr>
                    <w:pStyle w:val="MHHSBody"/>
                    <w:jc w:val="center"/>
                    <w:rPr>
                      <w:i/>
                      <w:iCs/>
                      <w:color w:val="FF0000"/>
                    </w:rPr>
                  </w:pPr>
                </w:p>
              </w:tc>
            </w:tr>
          </w:tbl>
          <w:p w:rsidR="00E54559" w:rsidP="00B658FF" w:rsidRDefault="00E54559" w14:paraId="2452D1FE" w14:textId="77777777">
            <w:pPr>
              <w:pStyle w:val="MHHSBody"/>
              <w:rPr>
                <w:rFonts w:cstheme="minorHAnsi"/>
                <w:i/>
                <w:iCs/>
                <w:color w:val="FF0000"/>
                <w:szCs w:val="20"/>
              </w:rPr>
            </w:pPr>
          </w:p>
          <w:p w:rsidRPr="005B7D3A" w:rsidR="00E54559" w:rsidP="00B658FF" w:rsidRDefault="00E54559" w14:paraId="18B5D063" w14:textId="084E96D2">
            <w:pPr>
              <w:pStyle w:val="MHHSBody"/>
              <w:rPr>
                <w:rFonts w:cstheme="minorHAnsi"/>
                <w:i/>
                <w:iCs/>
                <w:color w:val="5161FC" w:themeColor="accent1"/>
                <w:szCs w:val="20"/>
              </w:rPr>
            </w:pPr>
          </w:p>
        </w:tc>
      </w:tr>
      <w:tr w:rsidRPr="005B7D3A" w:rsidR="002E3B9C" w:rsidTr="28A2D877" w14:paraId="4EDA1EF3" w14:textId="77777777">
        <w:tc>
          <w:tcPr>
            <w:tcW w:w="10536" w:type="dxa"/>
          </w:tcPr>
          <w:p w:rsidRPr="005B7D3A" w:rsidR="002E3B9C" w:rsidP="002E3B9C" w:rsidRDefault="002E3B9C" w14:paraId="53188264" w14:textId="4A992651">
            <w:pPr>
              <w:pStyle w:val="MHHSBody"/>
              <w:rPr>
                <w:b/>
                <w:bCs/>
                <w:color w:val="041425" w:themeColor="text1"/>
                <w:u w:val="single"/>
              </w:rPr>
            </w:pPr>
            <w:r w:rsidRPr="005B7D3A">
              <w:rPr>
                <w:b/>
                <w:bCs/>
                <w:color w:val="041425" w:themeColor="text1"/>
                <w:u w:val="single"/>
              </w:rPr>
              <w:t>Effect on contract</w:t>
            </w:r>
          </w:p>
          <w:p w:rsidRPr="005B7D3A" w:rsidR="002E3B9C" w:rsidP="002E3B9C" w:rsidRDefault="006301B4" w14:paraId="5039A775" w14:textId="7ACCBECA">
            <w:pPr>
              <w:pStyle w:val="MHHSBody"/>
              <w:rPr>
                <w:rFonts w:cstheme="minorHAnsi"/>
                <w:i/>
                <w:iCs/>
                <w:color w:val="041425" w:themeColor="text1"/>
                <w:szCs w:val="20"/>
              </w:rPr>
            </w:pPr>
            <w:r w:rsidRPr="006301B4">
              <w:rPr>
                <w:rFonts w:cstheme="minorHAnsi"/>
                <w:i/>
                <w:iCs/>
                <w:color w:val="041425" w:themeColor="text1"/>
                <w:szCs w:val="20"/>
              </w:rPr>
              <w:t xml:space="preserve">The Programme recognises that an extension to the timeline </w:t>
            </w:r>
            <w:r w:rsidR="007C06A4">
              <w:rPr>
                <w:rFonts w:cstheme="minorHAnsi"/>
                <w:i/>
                <w:iCs/>
                <w:color w:val="041425" w:themeColor="text1"/>
                <w:szCs w:val="20"/>
              </w:rPr>
              <w:t>is likely to</w:t>
            </w:r>
            <w:r w:rsidRPr="006301B4">
              <w:rPr>
                <w:rFonts w:cstheme="minorHAnsi"/>
                <w:i/>
                <w:iCs/>
                <w:color w:val="041425" w:themeColor="text1"/>
                <w:szCs w:val="20"/>
              </w:rPr>
              <w:t xml:space="preserve"> have contractual implications for Industry Participants and their </w:t>
            </w:r>
            <w:r w:rsidR="00FE19E7">
              <w:rPr>
                <w:rFonts w:cstheme="minorHAnsi"/>
                <w:i/>
                <w:iCs/>
                <w:color w:val="041425" w:themeColor="text1"/>
                <w:szCs w:val="20"/>
              </w:rPr>
              <w:t>S</w:t>
            </w:r>
            <w:r w:rsidRPr="006301B4">
              <w:rPr>
                <w:rFonts w:cstheme="minorHAnsi"/>
                <w:i/>
                <w:iCs/>
                <w:color w:val="041425" w:themeColor="text1"/>
                <w:szCs w:val="20"/>
              </w:rPr>
              <w:t xml:space="preserve">ervice </w:t>
            </w:r>
            <w:r w:rsidR="00FE19E7">
              <w:rPr>
                <w:rFonts w:cstheme="minorHAnsi"/>
                <w:i/>
                <w:iCs/>
                <w:color w:val="041425" w:themeColor="text1"/>
                <w:szCs w:val="20"/>
              </w:rPr>
              <w:t>P</w:t>
            </w:r>
            <w:r w:rsidRPr="006301B4">
              <w:rPr>
                <w:rFonts w:cstheme="minorHAnsi"/>
                <w:i/>
                <w:iCs/>
                <w:color w:val="041425" w:themeColor="text1"/>
                <w:szCs w:val="20"/>
              </w:rPr>
              <w:t>roviders. The Programme assumes this will not constrain Participants</w:t>
            </w:r>
            <w:r w:rsidR="000D1971">
              <w:rPr>
                <w:rFonts w:cstheme="minorHAnsi"/>
                <w:i/>
                <w:iCs/>
                <w:color w:val="041425" w:themeColor="text1"/>
                <w:szCs w:val="20"/>
              </w:rPr>
              <w:t>’</w:t>
            </w:r>
            <w:r w:rsidRPr="006301B4">
              <w:rPr>
                <w:rFonts w:cstheme="minorHAnsi"/>
                <w:i/>
                <w:iCs/>
                <w:color w:val="041425" w:themeColor="text1"/>
                <w:szCs w:val="20"/>
              </w:rPr>
              <w:t xml:space="preserve"> ability to deliver MHHS within the timelines specified</w:t>
            </w:r>
            <w:r w:rsidR="004A2A53">
              <w:rPr>
                <w:rFonts w:cstheme="minorHAnsi"/>
                <w:i/>
                <w:iCs/>
                <w:color w:val="041425" w:themeColor="text1"/>
                <w:szCs w:val="20"/>
              </w:rPr>
              <w:t>, but any impact should be highlighted by Participants in their Impact Assessment of this Change Request</w:t>
            </w:r>
            <w:r w:rsidRPr="006301B4">
              <w:rPr>
                <w:rFonts w:cstheme="minorHAnsi"/>
                <w:i/>
                <w:iCs/>
                <w:color w:val="041425" w:themeColor="text1"/>
                <w:szCs w:val="20"/>
              </w:rPr>
              <w:t>.</w:t>
            </w:r>
          </w:p>
        </w:tc>
      </w:tr>
      <w:tr w:rsidRPr="005B7D3A" w:rsidR="00D03854" w:rsidTr="28A2D877" w14:paraId="34579B77" w14:textId="77777777">
        <w:tc>
          <w:tcPr>
            <w:tcW w:w="10536" w:type="dxa"/>
            <w:shd w:val="clear" w:color="auto" w:fill="F2F2F2" w:themeFill="background2" w:themeFillShade="F2"/>
          </w:tcPr>
          <w:p w:rsidRPr="005B7D3A" w:rsidR="00D03854" w:rsidP="002E3B9C" w:rsidRDefault="00D03854" w14:paraId="1BC6CA9D" w14:textId="13EB3B8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28A2D877" w14:paraId="61390ABD" w14:textId="77777777">
        <w:tc>
          <w:tcPr>
            <w:tcW w:w="10536" w:type="dxa"/>
          </w:tcPr>
          <w:p w:rsidR="00363578" w:rsidP="00363578" w:rsidRDefault="00363578" w14:paraId="1EF35385" w14:textId="60E7A7B6">
            <w:pPr>
              <w:pStyle w:val="MHHSBody"/>
              <w:rPr>
                <w:b/>
                <w:bCs/>
                <w:i/>
                <w:iCs/>
              </w:rPr>
            </w:pPr>
            <w:r w:rsidRPr="00395E4D">
              <w:rPr>
                <w:b/>
                <w:i/>
                <w:highlight w:val="yellow"/>
              </w:rPr>
              <w:t>Please refer to the CR055 Impact Assessment Response Guide for best practice response to this</w:t>
            </w:r>
          </w:p>
          <w:p w:rsidRPr="007537C6" w:rsidR="00EF2AAE" w:rsidP="00EF2AAE" w:rsidRDefault="00EF2AAE" w14:paraId="7ADE21B8"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36C0778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002E3B9C" w:rsidP="00EF2AAE" w:rsidRDefault="00EF2AAE" w14:paraId="121A38CA" w14:textId="77777777">
            <w:pPr>
              <w:pStyle w:val="MHHSBody"/>
              <w:rPr>
                <w:rFonts w:cstheme="minorHAnsi"/>
                <w:i/>
                <w:iCs/>
                <w:color w:val="FF0000"/>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p w:rsidRPr="00E54559" w:rsidR="00E54559" w:rsidP="00EF2AAE" w:rsidRDefault="00E54559" w14:paraId="3B6F1E74" w14:textId="0FD97F13">
            <w:pPr>
              <w:pStyle w:val="MHHSBody"/>
              <w:rPr>
                <w:i/>
                <w:iCs/>
                <w:color w:val="FF0000"/>
              </w:rPr>
            </w:pPr>
            <w:r>
              <w:rPr>
                <w:i/>
                <w:iCs/>
                <w:color w:val="FF0000"/>
              </w:rPr>
              <w:t>Please indicate below, using an (X), the extent to which you believe implementing this change would impact your organisation’s contracts.</w:t>
            </w:r>
          </w:p>
          <w:tbl>
            <w:tblPr>
              <w:tblStyle w:val="ElexonBasicTable"/>
              <w:tblW w:w="0" w:type="auto"/>
              <w:tblLook w:val="04A0" w:firstRow="1" w:lastRow="0" w:firstColumn="1" w:lastColumn="0" w:noHBand="0" w:noVBand="1"/>
            </w:tblPr>
            <w:tblGrid>
              <w:gridCol w:w="3436"/>
              <w:gridCol w:w="3437"/>
              <w:gridCol w:w="3437"/>
            </w:tblGrid>
            <w:tr w:rsidRPr="00775BC8" w:rsidR="00775BC8" w:rsidTr="0082064A" w14:paraId="5BFAFD68"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6600070D" w14:textId="77777777">
                  <w:pPr>
                    <w:pStyle w:val="MHHSBody"/>
                    <w:numPr>
                      <w:ilvl w:val="0"/>
                      <w:numId w:val="36"/>
                    </w:numPr>
                    <w:rPr>
                      <w:i/>
                      <w:iCs/>
                      <w:color w:val="FFFFFF" w:themeColor="background1"/>
                    </w:rPr>
                  </w:pPr>
                  <w:r w:rsidRPr="00775BC8">
                    <w:rPr>
                      <w:i/>
                      <w:iCs/>
                      <w:color w:val="FFFFFF" w:themeColor="background1"/>
                    </w:rPr>
                    <w:lastRenderedPageBreak/>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2A1B7981" w14:textId="77777777">
                  <w:pPr>
                    <w:pStyle w:val="MHHSBody"/>
                    <w:numPr>
                      <w:ilvl w:val="0"/>
                      <w:numId w:val="36"/>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7B112665" w14:textId="77777777">
                  <w:pPr>
                    <w:pStyle w:val="MHHSBody"/>
                    <w:numPr>
                      <w:ilvl w:val="0"/>
                      <w:numId w:val="36"/>
                    </w:numPr>
                    <w:rPr>
                      <w:i/>
                      <w:iCs/>
                      <w:color w:val="FFFFFF" w:themeColor="background1"/>
                    </w:rPr>
                  </w:pPr>
                  <w:r w:rsidRPr="00775BC8">
                    <w:rPr>
                      <w:i/>
                      <w:iCs/>
                      <w:color w:val="FFFFFF" w:themeColor="background1"/>
                    </w:rPr>
                    <w:t>Significant impact</w:t>
                  </w:r>
                </w:p>
              </w:tc>
            </w:tr>
            <w:tr w:rsidR="00775BC8" w:rsidTr="0082064A" w14:paraId="092B9B5B" w14:textId="77777777">
              <w:tc>
                <w:tcPr>
                  <w:tcW w:w="3436" w:type="dxa"/>
                  <w:tcBorders>
                    <w:right w:val="single" w:color="auto" w:sz="4" w:space="0"/>
                  </w:tcBorders>
                </w:tcPr>
                <w:p w:rsidR="00775BC8" w:rsidP="00775BC8" w:rsidRDefault="00775BC8" w14:paraId="46D85D44" w14:textId="77777777">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757ED56A" w14:textId="77777777">
                  <w:pPr>
                    <w:pStyle w:val="MHHSBody"/>
                    <w:jc w:val="center"/>
                    <w:rPr>
                      <w:i/>
                      <w:iCs/>
                      <w:color w:val="FF0000"/>
                    </w:rPr>
                  </w:pPr>
                </w:p>
              </w:tc>
              <w:tc>
                <w:tcPr>
                  <w:tcW w:w="3437" w:type="dxa"/>
                  <w:tcBorders>
                    <w:left w:val="single" w:color="auto" w:sz="4" w:space="0"/>
                  </w:tcBorders>
                </w:tcPr>
                <w:p w:rsidR="00775BC8" w:rsidP="00775BC8" w:rsidRDefault="00775BC8" w14:paraId="1DCE29F0" w14:textId="77777777">
                  <w:pPr>
                    <w:pStyle w:val="MHHSBody"/>
                    <w:jc w:val="center"/>
                    <w:rPr>
                      <w:i/>
                      <w:iCs/>
                      <w:color w:val="FF0000"/>
                    </w:rPr>
                  </w:pPr>
                </w:p>
              </w:tc>
            </w:tr>
          </w:tbl>
          <w:p w:rsidR="00E54559" w:rsidP="00EF2AAE" w:rsidRDefault="00E54559" w14:paraId="338AE4FA" w14:textId="77777777">
            <w:pPr>
              <w:pStyle w:val="MHHSBody"/>
              <w:rPr>
                <w:rFonts w:cstheme="minorHAnsi"/>
                <w:i/>
                <w:iCs/>
                <w:color w:val="FF0000"/>
                <w:szCs w:val="20"/>
              </w:rPr>
            </w:pPr>
          </w:p>
          <w:p w:rsidRPr="005B7D3A" w:rsidR="00E54559" w:rsidP="00EF2AAE" w:rsidRDefault="00E54559" w14:paraId="63F5A147" w14:textId="10B6F853">
            <w:pPr>
              <w:pStyle w:val="MHHSBody"/>
              <w:rPr>
                <w:rFonts w:cstheme="minorHAnsi"/>
                <w:i/>
                <w:iCs/>
                <w:color w:val="5161FC" w:themeColor="accent1"/>
                <w:szCs w:val="20"/>
              </w:rPr>
            </w:pPr>
          </w:p>
        </w:tc>
      </w:tr>
      <w:tr w:rsidRPr="005B7D3A" w:rsidR="002E3B9C" w:rsidTr="28A2D877" w14:paraId="5FDA6189" w14:textId="77777777">
        <w:tc>
          <w:tcPr>
            <w:tcW w:w="10536" w:type="dxa"/>
          </w:tcPr>
          <w:p w:rsidRPr="005B7D3A" w:rsidR="002E3B9C" w:rsidP="002E3B9C" w:rsidRDefault="002E3B9C" w14:paraId="32EF5D94" w14:textId="3A6EC9E4">
            <w:pPr>
              <w:pStyle w:val="MHHSBody"/>
              <w:rPr>
                <w:b/>
                <w:bCs/>
                <w:color w:val="041425" w:themeColor="text1"/>
                <w:u w:val="single"/>
              </w:rPr>
            </w:pPr>
            <w:r w:rsidRPr="005B7D3A">
              <w:rPr>
                <w:b/>
                <w:bCs/>
                <w:color w:val="041425" w:themeColor="text1"/>
                <w:u w:val="single"/>
              </w:rPr>
              <w:lastRenderedPageBreak/>
              <w:t>Risks</w:t>
            </w:r>
          </w:p>
          <w:p w:rsidRPr="005B7D3A" w:rsidR="002E3B9C" w:rsidP="00177082" w:rsidRDefault="006106E5" w14:paraId="2512DDF9" w14:textId="42A5A412">
            <w:pPr>
              <w:pStyle w:val="MHHSBody"/>
              <w:rPr>
                <w:color w:val="041425" w:themeColor="text1"/>
                <w:u w:val="single"/>
              </w:rPr>
            </w:pPr>
            <w:r w:rsidRPr="006106E5">
              <w:rPr>
                <w:rFonts w:cstheme="minorHAnsi"/>
                <w:i/>
                <w:iCs/>
                <w:color w:val="041425" w:themeColor="text1"/>
                <w:szCs w:val="20"/>
              </w:rPr>
              <w:t xml:space="preserve">The Programme has taken a risk-based approach to the modelling of SIT and the resulting M10 milestone and subsequent milestone dates. A number of assumptions, risks and dependencies are outlined in the ‘Planning Dialogue’ supporting document. </w:t>
            </w:r>
            <w:r w:rsidR="004A2A53">
              <w:rPr>
                <w:rFonts w:cstheme="minorHAnsi"/>
                <w:i/>
                <w:iCs/>
                <w:color w:val="041425" w:themeColor="text1"/>
                <w:szCs w:val="20"/>
              </w:rPr>
              <w:t>T</w:t>
            </w:r>
            <w:r w:rsidRPr="006106E5">
              <w:rPr>
                <w:rFonts w:cstheme="minorHAnsi"/>
                <w:i/>
                <w:iCs/>
                <w:color w:val="041425" w:themeColor="text1"/>
                <w:szCs w:val="20"/>
              </w:rPr>
              <w:t>he Programme believes the level of risk is proportionate and reflected in the proposed timelines.</w:t>
            </w:r>
          </w:p>
        </w:tc>
      </w:tr>
      <w:tr w:rsidRPr="005B7D3A" w:rsidR="00A118D8" w:rsidTr="28A2D877" w14:paraId="67536DA8" w14:textId="77777777">
        <w:tc>
          <w:tcPr>
            <w:tcW w:w="10536" w:type="dxa"/>
            <w:shd w:val="clear" w:color="auto" w:fill="F2F2F2" w:themeFill="background2" w:themeFillShade="F2"/>
          </w:tcPr>
          <w:p w:rsidRPr="005B7D3A" w:rsidR="00A118D8" w:rsidP="002E3B9C" w:rsidRDefault="00A118D8" w14:paraId="41FB78BB" w14:textId="5140A3A5">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28A2D877" w14:paraId="24221163" w14:textId="77777777">
        <w:tc>
          <w:tcPr>
            <w:tcW w:w="10536" w:type="dxa"/>
          </w:tcPr>
          <w:p w:rsidR="00363578" w:rsidP="00363578" w:rsidRDefault="00363578" w14:paraId="2BF428C8" w14:textId="4FCD2350">
            <w:pPr>
              <w:pStyle w:val="MHHSBody"/>
              <w:rPr>
                <w:b/>
                <w:bCs/>
                <w:i/>
                <w:iCs/>
              </w:rPr>
            </w:pPr>
            <w:r w:rsidRPr="00395E4D">
              <w:rPr>
                <w:b/>
                <w:i/>
                <w:highlight w:val="yellow"/>
              </w:rPr>
              <w:t>Please refer to the CR055 Impact Assessment Response Guide for best practice response to this</w:t>
            </w:r>
          </w:p>
          <w:p w:rsidRPr="007537C6" w:rsidR="00FC7AAB" w:rsidP="00FC7AAB" w:rsidRDefault="00FC7AAB" w14:paraId="405A0B29"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596AEBE6" w14:textId="77777777">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rsidR="00FC7AAB" w:rsidP="00FC7AAB" w:rsidRDefault="00FC7AAB" w14:paraId="5440BE5B" w14:textId="77777777">
            <w:pPr>
              <w:pStyle w:val="MHHSBody"/>
              <w:rPr>
                <w:rFonts w:cstheme="minorHAnsi"/>
                <w:i/>
                <w:iCs/>
                <w:color w:val="FF0000"/>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p w:rsidRPr="00477191" w:rsidR="00775BC8" w:rsidP="00775BC8" w:rsidRDefault="00477191" w14:paraId="3CEB261E" w14:textId="3461CD2F">
            <w:pPr>
              <w:pStyle w:val="MHHSBody"/>
              <w:rPr>
                <w:i/>
                <w:iCs/>
                <w:color w:val="FF0000"/>
              </w:rPr>
            </w:pPr>
            <w:r>
              <w:rPr>
                <w:i/>
                <w:iCs/>
                <w:color w:val="FF0000"/>
              </w:rPr>
              <w:t xml:space="preserve">Please state any additional risks introduced by the change. </w:t>
            </w:r>
          </w:p>
        </w:tc>
      </w:tr>
    </w:tbl>
    <w:p w:rsidR="00D4141A" w:rsidRDefault="00D4141A" w14:paraId="156631E9" w14:textId="77777777"/>
    <w:p w:rsidR="001944E7" w:rsidP="001944E7" w:rsidRDefault="001944E7" w14:paraId="4A8D78CA" w14:textId="4FD79D33">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40D166EB" w14:textId="311EA9FD">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A2F9685" w14:textId="72021E29">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11DB3518" w14:textId="77777777"/>
    <w:tbl>
      <w:tblPr>
        <w:tblStyle w:val="ElexonBasicTable"/>
        <w:tblW w:w="0" w:type="auto"/>
        <w:tblBorders>
          <w:left w:val="single" w:color="auto" w:sz="4" w:space="0"/>
          <w:right w:val="single" w:color="auto" w:sz="4" w:space="0"/>
          <w:insideV w:val="single" w:color="041425" w:themeColor="text2" w:sz="4" w:space="0"/>
        </w:tblBorders>
        <w:tblLook w:val="04A0" w:firstRow="1" w:lastRow="0" w:firstColumn="1" w:lastColumn="0" w:noHBand="0" w:noVBand="1"/>
      </w:tblPr>
      <w:tblGrid>
        <w:gridCol w:w="10536"/>
      </w:tblGrid>
      <w:tr w:rsidRPr="005B7D3A" w:rsidR="00A43600" w:rsidTr="5127FCF1" w14:paraId="4E405AB0"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2" w:themeFillShade="D9"/>
          </w:tcPr>
          <w:p w:rsidRPr="005B7D3A" w:rsidR="00A43600" w:rsidP="005F79AB" w:rsidRDefault="005F79AB" w14:paraId="65C19364" w14:textId="3ADEC8AD">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5127FCF1" w14:paraId="0EF70449" w14:textId="77777777">
        <w:trPr>
          <w:trHeight w:val="1158"/>
        </w:trPr>
        <w:tc>
          <w:tcPr>
            <w:tcW w:w="10536" w:type="dxa"/>
            <w:shd w:val="clear" w:color="auto" w:fill="FFFFFF" w:themeFill="background2"/>
          </w:tcPr>
          <w:p w:rsidRPr="005B7D3A" w:rsidR="002E3B9C" w:rsidP="002E3B9C" w:rsidRDefault="002E3B9C" w14:paraId="2D4A4F04" w14:textId="0BCEFF9F">
            <w:pPr>
              <w:pStyle w:val="MHHSBody"/>
              <w:rPr>
                <w:b/>
                <w:bCs/>
                <w:color w:val="041425" w:themeColor="text1"/>
                <w:u w:val="single"/>
              </w:rPr>
            </w:pPr>
            <w:r w:rsidRPr="005B7D3A">
              <w:rPr>
                <w:b/>
                <w:bCs/>
                <w:color w:val="041425" w:themeColor="text1"/>
                <w:u w:val="single"/>
              </w:rPr>
              <w:t>Recommendation</w:t>
            </w:r>
          </w:p>
          <w:p w:rsidRPr="00335B30" w:rsidR="002E3B9C" w:rsidP="002E3B9C" w:rsidRDefault="002E3B9C" w14:paraId="40D037BC" w14:textId="1905974A">
            <w:pPr>
              <w:pStyle w:val="MHHSBody"/>
              <w:rPr>
                <w:b/>
                <w:bCs/>
                <w:color w:val="041425" w:themeColor="text1"/>
                <w:u w:val="single"/>
              </w:rPr>
            </w:pPr>
            <w:r w:rsidRPr="005B7D3A">
              <w:rPr>
                <w:b/>
                <w:bCs/>
                <w:color w:val="041425" w:themeColor="text1"/>
              </w:rPr>
              <w:t xml:space="preserve">It is recommended by the Change Raiser </w:t>
            </w:r>
            <w:r w:rsidR="00363578">
              <w:rPr>
                <w:b/>
                <w:bCs/>
                <w:color w:val="041425" w:themeColor="text1"/>
              </w:rPr>
              <w:t>that CR055</w:t>
            </w:r>
            <w:r w:rsidRPr="005B7D3A">
              <w:rPr>
                <w:b/>
                <w:bCs/>
                <w:color w:val="041425" w:themeColor="text1"/>
              </w:rPr>
              <w:t xml:space="preserv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name="Text17" w:id="3"/>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3"/>
          </w:p>
        </w:tc>
      </w:tr>
      <w:tr w:rsidRPr="005B7D3A" w:rsidR="00A43600" w:rsidTr="5127FCF1" w14:paraId="584E09C6" w14:textId="77777777">
        <w:tc>
          <w:tcPr>
            <w:tcW w:w="10536" w:type="dxa"/>
            <w:shd w:val="clear" w:color="auto" w:fill="F2F2F2" w:themeFill="background2" w:themeFillShade="F2"/>
          </w:tcPr>
          <w:p w:rsidRPr="005B7D3A" w:rsidR="00A43600" w:rsidP="00A43600" w:rsidRDefault="00A43600" w14:paraId="3EC2F56C" w14:textId="57534E61">
            <w:pPr>
              <w:pStyle w:val="MHHSBody"/>
              <w:rPr>
                <w:rFonts w:cstheme="minorHAnsi"/>
                <w:i/>
                <w:iCs/>
                <w:color w:val="5161FC" w:themeColor="accent1"/>
                <w:szCs w:val="20"/>
              </w:rPr>
            </w:pPr>
            <w:r w:rsidRPr="00363578">
              <w:rPr>
                <w:i/>
                <w:color w:val="FF0000"/>
              </w:rPr>
              <w:t>&lt;Delete as appropriate&gt;:</w:t>
            </w:r>
            <w:r w:rsidRPr="00363578">
              <w:rPr>
                <w:b/>
                <w:color w:val="FF0000"/>
              </w:rPr>
              <w:t xml:space="preserve"> </w:t>
            </w:r>
            <w:r w:rsidRPr="005B7D3A">
              <w:rPr>
                <w:b/>
                <w:color w:val="041425" w:themeColor="text1"/>
              </w:rPr>
              <w:t xml:space="preserve">Agree     Disagree     </w:t>
            </w:r>
            <w:r w:rsidR="00C05C6B">
              <w:rPr>
                <w:b/>
                <w:color w:val="041425" w:themeColor="text1"/>
              </w:rPr>
              <w:t>Abstain</w:t>
            </w:r>
          </w:p>
        </w:tc>
      </w:tr>
      <w:tr w:rsidRPr="005B7D3A" w:rsidR="00A43600" w:rsidTr="5127FCF1" w14:paraId="6BA1B604" w14:textId="77777777">
        <w:tc>
          <w:tcPr>
            <w:tcW w:w="10536" w:type="dxa"/>
          </w:tcPr>
          <w:p w:rsidRPr="00363578" w:rsidR="004B4B3C" w:rsidP="00DB454A" w:rsidRDefault="00363578" w14:paraId="2FE70035" w14:textId="0A9289A5">
            <w:pPr>
              <w:pStyle w:val="MHHSBody"/>
              <w:rPr>
                <w:b/>
                <w:i/>
              </w:rPr>
            </w:pPr>
            <w:r w:rsidRPr="00395E4D">
              <w:rPr>
                <w:b/>
                <w:i/>
                <w:highlight w:val="yellow"/>
              </w:rPr>
              <w:t>Please refer to the CR055 Impact Assessment Response Guide for best practice response to this</w:t>
            </w:r>
          </w:p>
          <w:p w:rsidR="00A43600" w:rsidP="5127FCF1" w:rsidRDefault="00DB454A" w14:paraId="385A1D41" w14:textId="021DEF85">
            <w:pPr>
              <w:pStyle w:val="MHHSBody"/>
              <w:rPr>
                <w:i/>
                <w:iCs/>
                <w:color w:val="FF0000"/>
                <w:lang w:val="en-US"/>
              </w:rPr>
            </w:pPr>
            <w:r w:rsidRPr="5127FCF1">
              <w:rPr>
                <w:i/>
                <w:iCs/>
                <w:color w:val="FF0000"/>
              </w:rPr>
              <w:t xml:space="preserve">Impact Assessment respondents to </w:t>
            </w:r>
            <w:r w:rsidRPr="5127FCF1">
              <w:rPr>
                <w:i/>
                <w:iCs/>
                <w:color w:val="FF0000"/>
                <w:lang w:val="en-US"/>
              </w:rPr>
              <w:t>add supporting commentary to support their selection</w:t>
            </w:r>
            <w:r w:rsidRPr="5127FCF1" w:rsidR="22A711B1">
              <w:rPr>
                <w:i/>
                <w:iCs/>
                <w:color w:val="FF0000"/>
                <w:lang w:val="en-US"/>
              </w:rPr>
              <w:t>.</w:t>
            </w:r>
          </w:p>
          <w:p w:rsidR="00202175" w:rsidP="5127FCF1" w:rsidRDefault="00202175" w14:paraId="5CC92562" w14:textId="52D72240">
            <w:pPr>
              <w:pStyle w:val="MHHSBody"/>
              <w:rPr>
                <w:i/>
                <w:iCs/>
                <w:color w:val="FF0000"/>
              </w:rPr>
            </w:pPr>
            <w:r>
              <w:rPr>
                <w:i/>
                <w:iCs/>
                <w:color w:val="FF0000"/>
              </w:rPr>
              <w:t xml:space="preserve">Please indicate below, using an (X), the extent to which you believe implementing this change would impact </w:t>
            </w:r>
            <w:r w:rsidR="00A30868">
              <w:rPr>
                <w:i/>
                <w:iCs/>
                <w:color w:val="FF0000"/>
              </w:rPr>
              <w:t>the Programme and/or your organisation overall</w:t>
            </w:r>
            <w:r>
              <w:rPr>
                <w:i/>
                <w:iCs/>
                <w:color w:val="FF0000"/>
              </w:rPr>
              <w:t>.</w:t>
            </w:r>
          </w:p>
          <w:tbl>
            <w:tblPr>
              <w:tblStyle w:val="ElexonBasicTable"/>
              <w:tblW w:w="0" w:type="auto"/>
              <w:tblLook w:val="04A0" w:firstRow="1" w:lastRow="0" w:firstColumn="1" w:lastColumn="0" w:noHBand="0" w:noVBand="1"/>
            </w:tblPr>
            <w:tblGrid>
              <w:gridCol w:w="3436"/>
              <w:gridCol w:w="3437"/>
              <w:gridCol w:w="3437"/>
            </w:tblGrid>
            <w:tr w:rsidRPr="00775BC8" w:rsidR="00775BC8" w:rsidTr="0082064A" w14:paraId="22741E4A" w14:textId="7777777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color="041425" w:themeColor="text1" w:sz="4" w:space="0"/>
                  </w:tcBorders>
                  <w:shd w:val="clear" w:color="auto" w:fill="808080" w:themeFill="background2" w:themeFillShade="80"/>
                </w:tcPr>
                <w:p w:rsidRPr="00775BC8" w:rsidR="00775BC8" w:rsidP="00775BC8" w:rsidRDefault="00775BC8" w14:paraId="0C081352" w14:textId="77777777">
                  <w:pPr>
                    <w:pStyle w:val="MHHSBody"/>
                    <w:numPr>
                      <w:ilvl w:val="0"/>
                      <w:numId w:val="38"/>
                    </w:numPr>
                    <w:rPr>
                      <w:i/>
                      <w:iCs/>
                      <w:color w:val="FFFFFF" w:themeColor="background1"/>
                    </w:rPr>
                  </w:pPr>
                  <w:r w:rsidRPr="00775BC8">
                    <w:rPr>
                      <w:i/>
                      <w:iCs/>
                      <w:color w:val="FFFFFF" w:themeColor="background1"/>
                    </w:rPr>
                    <w:t>Minor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2CD9F354" w14:textId="77777777">
                  <w:pPr>
                    <w:pStyle w:val="MHHSBody"/>
                    <w:numPr>
                      <w:ilvl w:val="0"/>
                      <w:numId w:val="38"/>
                    </w:numPr>
                    <w:rPr>
                      <w:i/>
                      <w:iCs/>
                      <w:color w:val="FFFFFF" w:themeColor="background1"/>
                    </w:rPr>
                  </w:pPr>
                  <w:r w:rsidRPr="00775BC8">
                    <w:rPr>
                      <w:i/>
                      <w:iCs/>
                      <w:color w:val="FFFFFF" w:themeColor="background1"/>
                    </w:rPr>
                    <w:t>Medium impact</w:t>
                  </w:r>
                </w:p>
              </w:tc>
              <w:tc>
                <w:tcPr>
                  <w:tcW w:w="3437" w:type="dxa"/>
                  <w:tcBorders>
                    <w:bottom w:val="single" w:color="041425" w:themeColor="text1" w:sz="4" w:space="0"/>
                  </w:tcBorders>
                  <w:shd w:val="clear" w:color="auto" w:fill="808080" w:themeFill="background2" w:themeFillShade="80"/>
                </w:tcPr>
                <w:p w:rsidRPr="00775BC8" w:rsidR="00775BC8" w:rsidP="00775BC8" w:rsidRDefault="00775BC8" w14:paraId="40589C61" w14:textId="77777777">
                  <w:pPr>
                    <w:pStyle w:val="MHHSBody"/>
                    <w:numPr>
                      <w:ilvl w:val="0"/>
                      <w:numId w:val="38"/>
                    </w:numPr>
                    <w:rPr>
                      <w:i/>
                      <w:iCs/>
                      <w:color w:val="FFFFFF" w:themeColor="background1"/>
                    </w:rPr>
                  </w:pPr>
                  <w:r w:rsidRPr="00775BC8">
                    <w:rPr>
                      <w:i/>
                      <w:iCs/>
                      <w:color w:val="FFFFFF" w:themeColor="background1"/>
                    </w:rPr>
                    <w:t>Significant impact</w:t>
                  </w:r>
                </w:p>
              </w:tc>
            </w:tr>
            <w:tr w:rsidR="00775BC8" w:rsidTr="0082064A" w14:paraId="013071F0" w14:textId="77777777">
              <w:tc>
                <w:tcPr>
                  <w:tcW w:w="3436" w:type="dxa"/>
                  <w:tcBorders>
                    <w:right w:val="single" w:color="auto" w:sz="4" w:space="0"/>
                  </w:tcBorders>
                </w:tcPr>
                <w:p w:rsidR="00775BC8" w:rsidP="00775BC8" w:rsidRDefault="00775BC8" w14:paraId="5BBAC9AF" w14:textId="77777777">
                  <w:pPr>
                    <w:pStyle w:val="MHHSBody"/>
                    <w:jc w:val="center"/>
                    <w:rPr>
                      <w:i/>
                      <w:iCs/>
                      <w:color w:val="FF0000"/>
                    </w:rPr>
                  </w:pPr>
                </w:p>
              </w:tc>
              <w:tc>
                <w:tcPr>
                  <w:tcW w:w="3437" w:type="dxa"/>
                  <w:tcBorders>
                    <w:left w:val="single" w:color="auto" w:sz="4" w:space="0"/>
                    <w:right w:val="single" w:color="auto" w:sz="4" w:space="0"/>
                  </w:tcBorders>
                </w:tcPr>
                <w:p w:rsidR="00775BC8" w:rsidP="00775BC8" w:rsidRDefault="00775BC8" w14:paraId="27D81F62" w14:textId="77777777">
                  <w:pPr>
                    <w:pStyle w:val="MHHSBody"/>
                    <w:jc w:val="center"/>
                    <w:rPr>
                      <w:i/>
                      <w:iCs/>
                      <w:color w:val="FF0000"/>
                    </w:rPr>
                  </w:pPr>
                </w:p>
              </w:tc>
              <w:tc>
                <w:tcPr>
                  <w:tcW w:w="3437" w:type="dxa"/>
                  <w:tcBorders>
                    <w:left w:val="single" w:color="auto" w:sz="4" w:space="0"/>
                  </w:tcBorders>
                </w:tcPr>
                <w:p w:rsidR="00775BC8" w:rsidP="00775BC8" w:rsidRDefault="00775BC8" w14:paraId="2938C027" w14:textId="77777777">
                  <w:pPr>
                    <w:pStyle w:val="MHHSBody"/>
                    <w:jc w:val="center"/>
                    <w:rPr>
                      <w:i/>
                      <w:iCs/>
                      <w:color w:val="FF0000"/>
                    </w:rPr>
                  </w:pPr>
                </w:p>
              </w:tc>
            </w:tr>
          </w:tbl>
          <w:p w:rsidRPr="00202175" w:rsidR="00A30868" w:rsidP="5127FCF1" w:rsidRDefault="00A30868" w14:paraId="2766084E" w14:textId="77777777">
            <w:pPr>
              <w:pStyle w:val="MHHSBody"/>
              <w:rPr>
                <w:i/>
                <w:iCs/>
                <w:color w:val="FF0000"/>
              </w:rPr>
            </w:pPr>
          </w:p>
          <w:p w:rsidRPr="005B7D3A" w:rsidR="00A43600" w:rsidP="5127FCF1" w:rsidRDefault="00A43600" w14:paraId="1A453227" w14:textId="785471C2">
            <w:pPr>
              <w:pStyle w:val="MHHSBody"/>
              <w:rPr>
                <w:i/>
                <w:iCs/>
                <w:color w:val="041425" w:themeColor="text1"/>
                <w:lang w:val="en-US"/>
              </w:rPr>
            </w:pPr>
          </w:p>
        </w:tc>
      </w:tr>
      <w:tr w:rsidR="5127FCF1" w:rsidTr="5127FCF1" w14:paraId="45E93256" w14:textId="77777777">
        <w:trPr>
          <w:trHeight w:val="300"/>
        </w:trPr>
        <w:tc>
          <w:tcPr>
            <w:tcW w:w="10536" w:type="dxa"/>
          </w:tcPr>
          <w:p w:rsidR="22A711B1" w:rsidP="5127FCF1" w:rsidRDefault="22A711B1" w14:paraId="445D725F" w14:textId="2161D126">
            <w:pPr>
              <w:pStyle w:val="MHHSBody"/>
            </w:pPr>
            <w:r w:rsidRPr="5127FCF1">
              <w:rPr>
                <w:b/>
                <w:bCs/>
                <w:color w:val="041425" w:themeColor="text2"/>
                <w:u w:val="single"/>
              </w:rPr>
              <w:lastRenderedPageBreak/>
              <w:t>Change Freeze</w:t>
            </w:r>
          </w:p>
          <w:p w:rsidR="22A711B1" w:rsidP="5127FCF1" w:rsidRDefault="009E4AC2" w14:paraId="4F6669E1" w14:textId="7AAEE879">
            <w:pPr>
              <w:pStyle w:val="MHHSBody"/>
              <w:rPr>
                <w:b/>
                <w:bCs/>
                <w:color w:val="041425" w:themeColor="text2"/>
                <w:u w:val="single"/>
              </w:rPr>
            </w:pPr>
            <w:r w:rsidRPr="009E4AC2">
              <w:rPr>
                <w:szCs w:val="20"/>
              </w:rPr>
              <w:t xml:space="preserve">The Programme baseline dates </w:t>
            </w:r>
            <w:r w:rsidR="004A2A53">
              <w:rPr>
                <w:szCs w:val="20"/>
              </w:rPr>
              <w:t>are</w:t>
            </w:r>
            <w:r w:rsidRPr="009E4AC2">
              <w:rPr>
                <w:szCs w:val="20"/>
              </w:rPr>
              <w:t xml:space="preserve"> not going to be achieved</w:t>
            </w:r>
            <w:r w:rsidR="004A2A53">
              <w:rPr>
                <w:szCs w:val="20"/>
              </w:rPr>
              <w:t xml:space="preserve"> without a change to the Programme plan</w:t>
            </w:r>
            <w:r w:rsidR="009D226F">
              <w:rPr>
                <w:szCs w:val="20"/>
              </w:rPr>
              <w:t>, therefore this Change Request is necessary to achieve M10</w:t>
            </w:r>
            <w:r w:rsidRPr="009E4AC2">
              <w:rPr>
                <w:szCs w:val="20"/>
              </w:rPr>
              <w:t xml:space="preserve"> and all following T1 milestones. A re-calibration to allow for more appropriate, realistic and accurate timelines needs to occur to allow for Programme wide effective tracking and management of plans. The </w:t>
            </w:r>
            <w:r w:rsidR="00A41234">
              <w:rPr>
                <w:szCs w:val="20"/>
              </w:rPr>
              <w:t>C</w:t>
            </w:r>
            <w:r w:rsidR="00363578">
              <w:rPr>
                <w:szCs w:val="20"/>
              </w:rPr>
              <w:t xml:space="preserve">hange </w:t>
            </w:r>
            <w:r w:rsidR="00A41234">
              <w:rPr>
                <w:szCs w:val="20"/>
              </w:rPr>
              <w:t>Request</w:t>
            </w:r>
            <w:r w:rsidRPr="009E4AC2">
              <w:rPr>
                <w:szCs w:val="20"/>
              </w:rPr>
              <w:t xml:space="preserve"> gives all Participants greater clarity on realistic timelines for achieving the </w:t>
            </w:r>
            <w:r w:rsidR="0060444D">
              <w:rPr>
                <w:szCs w:val="20"/>
              </w:rPr>
              <w:t>outcomes</w:t>
            </w:r>
            <w:r w:rsidRPr="009E4AC2">
              <w:rPr>
                <w:szCs w:val="20"/>
              </w:rPr>
              <w:t xml:space="preserve"> of the MHHS Programme.</w:t>
            </w:r>
          </w:p>
        </w:tc>
      </w:tr>
      <w:tr w:rsidR="5127FCF1" w:rsidTr="5127FCF1" w14:paraId="4F516A16" w14:textId="77777777">
        <w:trPr>
          <w:trHeight w:val="300"/>
        </w:trPr>
        <w:tc>
          <w:tcPr>
            <w:tcW w:w="10536" w:type="dxa"/>
            <w:shd w:val="clear" w:color="auto" w:fill="F2F2F2" w:themeFill="background2" w:themeFillShade="F2"/>
          </w:tcPr>
          <w:p w:rsidR="22A711B1" w:rsidP="5127FCF1" w:rsidRDefault="22A711B1" w14:paraId="6131DC19" w14:textId="76825715">
            <w:pPr>
              <w:pStyle w:val="MHHSBody"/>
              <w:rPr>
                <w:i/>
                <w:iCs/>
                <w:color w:val="5161FC" w:themeColor="accent1"/>
              </w:rPr>
            </w:pPr>
            <w:r w:rsidRPr="5127FCF1">
              <w:rPr>
                <w:i/>
                <w:iCs/>
                <w:color w:val="041425" w:themeColor="text2"/>
              </w:rPr>
              <w:t>&lt;Delete as appropriate&gt;:</w:t>
            </w:r>
            <w:r w:rsidRPr="5127FCF1">
              <w:rPr>
                <w:b/>
                <w:bCs/>
                <w:color w:val="041425" w:themeColor="text2"/>
              </w:rPr>
              <w:t xml:space="preserve"> Agree     Disagree     Abstain</w:t>
            </w:r>
          </w:p>
        </w:tc>
      </w:tr>
      <w:tr w:rsidR="5127FCF1" w:rsidTr="5127FCF1" w14:paraId="1CADE559" w14:textId="77777777">
        <w:trPr>
          <w:trHeight w:val="300"/>
        </w:trPr>
        <w:tc>
          <w:tcPr>
            <w:tcW w:w="10536" w:type="dxa"/>
          </w:tcPr>
          <w:p w:rsidR="0097451D" w:rsidP="0097451D" w:rsidRDefault="00D54E40" w14:paraId="595B3E25" w14:textId="2FE48B6A">
            <w:pPr>
              <w:pStyle w:val="MHHSBody"/>
              <w:rPr>
                <w:b/>
                <w:bCs/>
                <w:i/>
                <w:iCs/>
              </w:rPr>
            </w:pPr>
            <w:r w:rsidRPr="00D54E40">
              <w:rPr>
                <w:b/>
                <w:i/>
                <w:highlight w:val="yellow"/>
              </w:rPr>
              <w:t>Please refer to the CR055 Impact Assessment Response Guide for best practice response to this</w:t>
            </w:r>
          </w:p>
          <w:p w:rsidR="5127FCF1" w:rsidP="5127FCF1" w:rsidRDefault="5127FCF1" w14:paraId="2B275C87" w14:textId="4C54BC71">
            <w:pPr>
              <w:pStyle w:val="MHHSBody"/>
              <w:rPr>
                <w:i/>
                <w:iCs/>
                <w:color w:val="FF0000"/>
              </w:rPr>
            </w:pPr>
          </w:p>
          <w:p w:rsidR="7A9FF319" w:rsidP="5127FCF1" w:rsidRDefault="7A9FF319" w14:paraId="61197587" w14:textId="51B30963">
            <w:pPr>
              <w:pStyle w:val="MHHSBody"/>
              <w:rPr>
                <w:i/>
                <w:iCs/>
                <w:color w:val="FF0000"/>
                <w:lang w:val="en-US"/>
              </w:rPr>
            </w:pPr>
            <w:r w:rsidRPr="5127FCF1">
              <w:rPr>
                <w:i/>
                <w:iCs/>
                <w:color w:val="FF0000"/>
              </w:rPr>
              <w:t xml:space="preserve">Impact Assessment respondents to </w:t>
            </w:r>
            <w:r w:rsidRPr="5127FCF1">
              <w:rPr>
                <w:i/>
                <w:iCs/>
                <w:color w:val="FF0000"/>
                <w:lang w:val="en-US"/>
              </w:rPr>
              <w:t xml:space="preserve">add supporting commentary to support their selection. </w:t>
            </w:r>
          </w:p>
          <w:p w:rsidR="5127FCF1" w:rsidP="5127FCF1" w:rsidRDefault="5127FCF1" w14:paraId="34A1BE2F" w14:textId="4C51EACC">
            <w:pPr>
              <w:pStyle w:val="MHHSBody"/>
              <w:rPr>
                <w:i/>
                <w:iCs/>
                <w:color w:val="FF0000"/>
              </w:rPr>
            </w:pPr>
          </w:p>
        </w:tc>
      </w:tr>
    </w:tbl>
    <w:p w:rsidRPr="005B7D3A" w:rsidR="007D0604" w:rsidP="00D25E17" w:rsidRDefault="007D0604" w14:paraId="2DE04A64" w14:textId="77777777">
      <w:pPr>
        <w:pStyle w:val="MHHSBody"/>
        <w:rPr>
          <w:b/>
          <w:bCs/>
          <w:color w:val="5161FC" w:themeColor="accent1"/>
        </w:rPr>
      </w:pPr>
    </w:p>
    <w:p w:rsidRPr="005B7D3A" w:rsidR="00EF398E" w:rsidP="00D25E17" w:rsidRDefault="00EF398E" w14:paraId="0165AF2A" w14:textId="6A788DAE">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703A30D" w14:textId="77777777">
      <w:pPr>
        <w:rPr>
          <w:rFonts w:cstheme="minorHAnsi"/>
          <w:b/>
          <w:color w:val="5161FC" w:themeColor="accent1"/>
          <w:szCs w:val="20"/>
        </w:rPr>
      </w:pPr>
    </w:p>
    <w:p w:rsidRPr="005B7D3A" w:rsidR="00147E8F" w:rsidP="00147E8F" w:rsidRDefault="00147E8F" w14:paraId="6A553164" w14:textId="1092B3AD">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527AA046" w14:textId="77777777">
      <w:pPr>
        <w:pStyle w:val="MHHSBody"/>
        <w:rPr>
          <w:rFonts w:cstheme="minorHAnsi"/>
          <w:b/>
          <w:color w:val="5161FC" w:themeColor="accent1"/>
          <w:szCs w:val="20"/>
        </w:rPr>
      </w:pPr>
    </w:p>
    <w:p w:rsidRPr="005B7D3A" w:rsidR="00162CC1" w:rsidP="00932214" w:rsidRDefault="00147E8F" w14:paraId="7E5C1B42" w14:textId="11931433">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029B9EA1" w14:textId="6DC1A4B8">
      <w:pPr>
        <w:pStyle w:val="Heading3"/>
        <w:numPr>
          <w:ilvl w:val="0"/>
          <w:numId w:val="0"/>
        </w:numPr>
        <w:rPr>
          <w:sz w:val="20"/>
          <w:szCs w:val="20"/>
        </w:rPr>
      </w:pPr>
      <w:r w:rsidRPr="005B7D3A">
        <w:rPr>
          <w:sz w:val="20"/>
          <w:szCs w:val="20"/>
        </w:rPr>
        <w:lastRenderedPageBreak/>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5657C997" w14:textId="3A062489">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00DD9547"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5A095A2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4FB47C17" w14:textId="75229942">
            <w:pPr>
              <w:pStyle w:val="MHHSBody"/>
              <w:jc w:val="center"/>
            </w:pPr>
            <w:r>
              <w:t xml:space="preserve">Part D - </w:t>
            </w:r>
            <w:r w:rsidRPr="00294C6A" w:rsidR="00E7057C">
              <w:t>Approvals</w:t>
            </w:r>
          </w:p>
        </w:tc>
      </w:tr>
      <w:tr w:rsidR="00E7057C" w:rsidTr="005A4D7B" w14:paraId="58A33C22" w14:textId="77777777">
        <w:tc>
          <w:tcPr>
            <w:tcW w:w="10536" w:type="dxa"/>
          </w:tcPr>
          <w:p w:rsidR="00E7057C" w:rsidP="005A4D7B" w:rsidRDefault="00E7057C" w14:paraId="33D40FF0" w14:textId="77777777">
            <w:pPr>
              <w:pStyle w:val="MHHSBody"/>
              <w:rPr>
                <w:b/>
                <w:bCs/>
              </w:rPr>
            </w:pPr>
            <w:r>
              <w:rPr>
                <w:b/>
                <w:bCs/>
              </w:rPr>
              <w:t>Decision authority level</w:t>
            </w:r>
          </w:p>
          <w:p w:rsidRPr="00AA49E7" w:rsidR="00E7057C" w:rsidP="005A4D7B" w:rsidRDefault="00E7057C" w14:paraId="69744380" w14:textId="77777777">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rsidR="00E7057C" w:rsidP="005A4D7B" w:rsidRDefault="00E7057C" w14:paraId="2C4E731F" w14:textId="77777777">
            <w:pPr>
              <w:pStyle w:val="MHHSBody"/>
              <w:rPr>
                <w:b/>
                <w:bCs/>
              </w:rPr>
            </w:pPr>
            <w:r>
              <w:rPr>
                <w:b/>
                <w:bCs/>
                <w:color w:val="5161FC" w:themeColor="accent1"/>
                <w:shd w:val="clear" w:color="auto" w:fill="E6E6E6"/>
              </w:rPr>
              <w:fldChar w:fldCharType="begin">
                <w:ffData>
                  <w:name w:val="Text18"/>
                  <w:enabled/>
                  <w:calcOnExit w:val="0"/>
                  <w:textInput/>
                </w:ffData>
              </w:fldChar>
            </w:r>
            <w:bookmarkStart w:name="Text18" w:id="4"/>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4"/>
          </w:p>
        </w:tc>
      </w:tr>
    </w:tbl>
    <w:p w:rsidR="00E7057C" w:rsidP="008602A0" w:rsidRDefault="00E7057C" w14:paraId="63509B74" w14:textId="77777777">
      <w:pPr>
        <w:pStyle w:val="MHHSBody"/>
        <w:rPr>
          <w:b/>
          <w:bCs/>
          <w:color w:val="5161FC" w:themeColor="accent1"/>
        </w:rPr>
      </w:pPr>
    </w:p>
    <w:p w:rsidR="008602A0" w:rsidP="008602A0" w:rsidRDefault="008602A0" w14:paraId="77A051D2" w14:textId="4E2FD65B">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575DEC2C"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7DB7D694"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3A58DA34" w14:textId="50E01A79">
            <w:pPr>
              <w:pStyle w:val="MHHSBody"/>
              <w:jc w:val="center"/>
            </w:pPr>
            <w:r>
              <w:t>Part D – Change decision</w:t>
            </w:r>
          </w:p>
        </w:tc>
      </w:tr>
      <w:tr w:rsidR="00121907" w:rsidTr="00225CA7" w14:paraId="1F8C8E51"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10AFD5DE" w14:textId="49F2E1DB">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44AC60EB" w14:textId="22D4EEDB">
            <w:pPr>
              <w:pStyle w:val="MHHSBody"/>
            </w:pPr>
            <w:r>
              <w:rPr>
                <w:color w:val="2B579A"/>
                <w:shd w:val="clear" w:color="auto" w:fill="E6E6E6"/>
              </w:rPr>
              <w:fldChar w:fldCharType="begin">
                <w:ffData>
                  <w:name w:val="Text19"/>
                  <w:enabled/>
                  <w:calcOnExit w:val="0"/>
                  <w:textInput/>
                </w:ffData>
              </w:fldChar>
            </w:r>
            <w:bookmarkStart w:name="Text19" w:id="5"/>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5"/>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240EE4D9" w14:textId="3E9E1A8D">
            <w:pPr>
              <w:pStyle w:val="MHHSBody"/>
            </w:pPr>
            <w:r>
              <w:t>Date</w:t>
            </w:r>
          </w:p>
        </w:tc>
        <w:tc>
          <w:tcPr>
            <w:tcW w:w="3170" w:type="dxa"/>
            <w:tcBorders>
              <w:left w:val="single" w:color="auto" w:sz="4" w:space="0"/>
              <w:right w:val="single" w:color="auto" w:sz="4" w:space="0"/>
            </w:tcBorders>
          </w:tcPr>
          <w:p w:rsidR="00121907" w:rsidP="00BB5A03" w:rsidRDefault="00877C33" w14:paraId="6A6E2BA0" w14:textId="2B76A5BE">
            <w:pPr>
              <w:pStyle w:val="MHHSBody"/>
            </w:pPr>
            <w:r>
              <w:rPr>
                <w:color w:val="2B579A"/>
                <w:shd w:val="clear" w:color="auto" w:fill="E6E6E6"/>
              </w:rPr>
              <w:fldChar w:fldCharType="begin">
                <w:ffData>
                  <w:name w:val="Text21"/>
                  <w:enabled/>
                  <w:calcOnExit w:val="0"/>
                  <w:textInput/>
                </w:ffData>
              </w:fldChar>
            </w:r>
            <w:bookmarkStart w:name="Text21" w:id="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
          </w:p>
        </w:tc>
      </w:tr>
      <w:tr w:rsidR="00121907" w:rsidTr="00225CA7" w14:paraId="280C004E"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6E3C7032" w14:textId="19115B93">
            <w:pPr>
              <w:pStyle w:val="MHHSBody"/>
            </w:pPr>
            <w:r>
              <w:t>Approvers:</w:t>
            </w:r>
          </w:p>
        </w:tc>
        <w:tc>
          <w:tcPr>
            <w:tcW w:w="3882" w:type="dxa"/>
            <w:tcBorders>
              <w:left w:val="single" w:color="auto" w:sz="4" w:space="0"/>
            </w:tcBorders>
          </w:tcPr>
          <w:p w:rsidR="00121907" w:rsidP="00BB5A03" w:rsidRDefault="00877C33" w14:paraId="1FA925E7" w14:textId="5CC4CED7">
            <w:pPr>
              <w:pStyle w:val="MHHSBody"/>
            </w:pPr>
            <w:r>
              <w:rPr>
                <w:color w:val="2B579A"/>
                <w:shd w:val="clear" w:color="auto" w:fill="E6E6E6"/>
              </w:rPr>
              <w:fldChar w:fldCharType="begin">
                <w:ffData>
                  <w:name w:val="Text20"/>
                  <w:enabled/>
                  <w:calcOnExit w:val="0"/>
                  <w:textInput/>
                </w:ffData>
              </w:fldChar>
            </w:r>
            <w:bookmarkStart w:name="Text20" w:id="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
          </w:p>
        </w:tc>
        <w:tc>
          <w:tcPr>
            <w:tcW w:w="850" w:type="dxa"/>
            <w:gridSpan w:val="2"/>
          </w:tcPr>
          <w:p w:rsidR="00121907" w:rsidP="00BB5A03" w:rsidRDefault="00121907" w14:paraId="371FCC96" w14:textId="77777777">
            <w:pPr>
              <w:pStyle w:val="MHHSBody"/>
            </w:pPr>
          </w:p>
        </w:tc>
        <w:tc>
          <w:tcPr>
            <w:tcW w:w="3170" w:type="dxa"/>
            <w:tcBorders>
              <w:right w:val="single" w:color="auto" w:sz="4" w:space="0"/>
            </w:tcBorders>
          </w:tcPr>
          <w:p w:rsidR="00121907" w:rsidP="00BB5A03" w:rsidRDefault="00121907" w14:paraId="59F85CC6" w14:textId="77777777">
            <w:pPr>
              <w:pStyle w:val="MHHSBody"/>
            </w:pPr>
          </w:p>
        </w:tc>
      </w:tr>
      <w:tr w:rsidR="00DD5E3A" w:rsidTr="00225CA7" w14:paraId="5AA29246"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6F748B25" w14:textId="4D3FBACF">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396108FD" w14:textId="7F0E6837">
            <w:pPr>
              <w:pStyle w:val="MHHSBody"/>
            </w:pPr>
            <w:r>
              <w:rPr>
                <w:color w:val="2B579A"/>
                <w:shd w:val="clear" w:color="auto" w:fill="E6E6E6"/>
              </w:rPr>
              <w:fldChar w:fldCharType="begin">
                <w:ffData>
                  <w:name w:val="Text22"/>
                  <w:enabled/>
                  <w:calcOnExit w:val="0"/>
                  <w:textInput/>
                </w:ffData>
              </w:fldChar>
            </w:r>
            <w:bookmarkStart w:name="Text22" w:id="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r>
      <w:tr w:rsidR="00DD5E3A" w:rsidTr="00225CA7" w14:paraId="10C51991"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29D26265" w14:textId="4B5BDDF5">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1C9EBCFE" w14:textId="42AE1896">
            <w:pPr>
              <w:pStyle w:val="MHHSBody"/>
            </w:pPr>
            <w:r>
              <w:rPr>
                <w:color w:val="2B579A"/>
                <w:shd w:val="clear" w:color="auto" w:fill="E6E6E6"/>
              </w:rPr>
              <w:fldChar w:fldCharType="begin">
                <w:ffData>
                  <w:name w:val="Text23"/>
                  <w:enabled/>
                  <w:calcOnExit w:val="0"/>
                  <w:textInput/>
                </w:ffData>
              </w:fldChar>
            </w:r>
            <w:bookmarkStart w:name="Text23" w:id="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F84704" w:rsidTr="00F84704" w14:paraId="0F90CADE"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4A48D254" w14:textId="3F0BD944">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22DE7318" w14:textId="3B70551C">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4F447030" w14:textId="658E2F52">
            <w:pPr>
              <w:pStyle w:val="MHHSBody"/>
              <w:jc w:val="center"/>
              <w:rPr>
                <w:b/>
                <w:bCs/>
              </w:rPr>
            </w:pPr>
            <w:r w:rsidRPr="00F84704">
              <w:rPr>
                <w:b/>
                <w:bCs/>
              </w:rPr>
              <w:t>Revised</w:t>
            </w:r>
            <w:r w:rsidR="006F1087">
              <w:rPr>
                <w:b/>
                <w:bCs/>
              </w:rPr>
              <w:t xml:space="preserve"> version</w:t>
            </w:r>
          </w:p>
        </w:tc>
      </w:tr>
      <w:tr w:rsidR="00EE7F53" w:rsidTr="00EE7F53" w14:paraId="0ABB24D0" w14:textId="77777777">
        <w:tc>
          <w:tcPr>
            <w:tcW w:w="2634" w:type="dxa"/>
            <w:tcBorders>
              <w:left w:val="single" w:color="auto" w:sz="4" w:space="0"/>
              <w:right w:val="single" w:color="auto" w:sz="4" w:space="0"/>
            </w:tcBorders>
            <w:shd w:val="clear" w:color="auto" w:fill="auto"/>
          </w:tcPr>
          <w:p w:rsidRPr="00F84704" w:rsidR="00EE7F53" w:rsidP="00F84704" w:rsidRDefault="00877C33" w14:paraId="6387D486" w14:textId="49217C54">
            <w:pPr>
              <w:pStyle w:val="MHHSBody"/>
              <w:jc w:val="center"/>
              <w:rPr>
                <w:b/>
                <w:bCs/>
              </w:rPr>
            </w:pPr>
            <w:r>
              <w:rPr>
                <w:b/>
                <w:bCs/>
                <w:color w:val="2B579A"/>
                <w:shd w:val="clear" w:color="auto" w:fill="E6E6E6"/>
              </w:rPr>
              <w:fldChar w:fldCharType="begin">
                <w:ffData>
                  <w:name w:val="Text24"/>
                  <w:enabled/>
                  <w:calcOnExit w:val="0"/>
                  <w:textInput/>
                </w:ffData>
              </w:fldChar>
            </w:r>
            <w:bookmarkStart w:name="Text24" w:id="1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CF10985" w14:textId="5DC46500">
            <w:pPr>
              <w:pStyle w:val="MHHSBody"/>
              <w:jc w:val="center"/>
              <w:rPr>
                <w:b/>
                <w:bCs/>
              </w:rPr>
            </w:pPr>
            <w:r>
              <w:rPr>
                <w:b/>
                <w:bCs/>
                <w:color w:val="2B579A"/>
                <w:shd w:val="clear" w:color="auto" w:fill="E6E6E6"/>
              </w:rPr>
              <w:fldChar w:fldCharType="begin">
                <w:ffData>
                  <w:name w:val="Text28"/>
                  <w:enabled/>
                  <w:calcOnExit w:val="0"/>
                  <w:textInput/>
                </w:ffData>
              </w:fldChar>
            </w:r>
            <w:bookmarkStart w:name="Text28" w:id="1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1"/>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6072248" w14:textId="4D2F5BA0">
            <w:pPr>
              <w:pStyle w:val="MHHSBody"/>
              <w:jc w:val="center"/>
              <w:rPr>
                <w:b/>
                <w:bCs/>
              </w:rPr>
            </w:pPr>
            <w:r>
              <w:rPr>
                <w:b/>
                <w:bCs/>
                <w:color w:val="2B579A"/>
                <w:shd w:val="clear" w:color="auto" w:fill="E6E6E6"/>
              </w:rPr>
              <w:fldChar w:fldCharType="begin">
                <w:ffData>
                  <w:name w:val="Text32"/>
                  <w:enabled/>
                  <w:calcOnExit w:val="0"/>
                  <w:textInput/>
                </w:ffData>
              </w:fldChar>
            </w:r>
            <w:bookmarkStart w:name="Text32" w:id="1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2"/>
          </w:p>
        </w:tc>
      </w:tr>
      <w:tr w:rsidR="00EE7F53" w:rsidTr="00EE7F53" w14:paraId="17500701" w14:textId="77777777">
        <w:tc>
          <w:tcPr>
            <w:tcW w:w="2634" w:type="dxa"/>
            <w:tcBorders>
              <w:left w:val="single" w:color="auto" w:sz="4" w:space="0"/>
              <w:right w:val="single" w:color="auto" w:sz="4" w:space="0"/>
            </w:tcBorders>
            <w:shd w:val="clear" w:color="auto" w:fill="auto"/>
          </w:tcPr>
          <w:p w:rsidRPr="00F84704" w:rsidR="00EE7F53" w:rsidP="00F84704" w:rsidRDefault="00877C33" w14:paraId="28BBCCEE" w14:textId="2B282175">
            <w:pPr>
              <w:pStyle w:val="MHHSBody"/>
              <w:jc w:val="center"/>
              <w:rPr>
                <w:b/>
                <w:bCs/>
              </w:rPr>
            </w:pPr>
            <w:r>
              <w:rPr>
                <w:b/>
                <w:bCs/>
                <w:color w:val="2B579A"/>
                <w:shd w:val="clear" w:color="auto" w:fill="E6E6E6"/>
              </w:rPr>
              <w:fldChar w:fldCharType="begin">
                <w:ffData>
                  <w:name w:val="Text25"/>
                  <w:enabled/>
                  <w:calcOnExit w:val="0"/>
                  <w:textInput/>
                </w:ffData>
              </w:fldChar>
            </w:r>
            <w:bookmarkStart w:name="Text25" w:id="1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7B19BBB" w14:textId="36E87E3B">
            <w:pPr>
              <w:pStyle w:val="MHHSBody"/>
              <w:jc w:val="center"/>
              <w:rPr>
                <w:b/>
                <w:bCs/>
              </w:rPr>
            </w:pPr>
            <w:r>
              <w:rPr>
                <w:b/>
                <w:bCs/>
                <w:color w:val="2B579A"/>
                <w:shd w:val="clear" w:color="auto" w:fill="E6E6E6"/>
              </w:rPr>
              <w:fldChar w:fldCharType="begin">
                <w:ffData>
                  <w:name w:val="Text29"/>
                  <w:enabled/>
                  <w:calcOnExit w:val="0"/>
                  <w:textInput/>
                </w:ffData>
              </w:fldChar>
            </w:r>
            <w:bookmarkStart w:name="Text29" w:id="1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3B0238A" w14:textId="113C6714">
            <w:pPr>
              <w:pStyle w:val="MHHSBody"/>
              <w:jc w:val="center"/>
              <w:rPr>
                <w:b/>
                <w:bCs/>
              </w:rPr>
            </w:pPr>
            <w:r>
              <w:rPr>
                <w:b/>
                <w:bCs/>
                <w:color w:val="2B579A"/>
                <w:shd w:val="clear" w:color="auto" w:fill="E6E6E6"/>
              </w:rPr>
              <w:fldChar w:fldCharType="begin">
                <w:ffData>
                  <w:name w:val="Text33"/>
                  <w:enabled/>
                  <w:calcOnExit w:val="0"/>
                  <w:textInput/>
                </w:ffData>
              </w:fldChar>
            </w:r>
            <w:bookmarkStart w:name="Text33" w:id="1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r>
      <w:tr w:rsidR="00EE7F53" w:rsidTr="00EE7F53" w14:paraId="51977507" w14:textId="77777777">
        <w:tc>
          <w:tcPr>
            <w:tcW w:w="2634" w:type="dxa"/>
            <w:tcBorders>
              <w:left w:val="single" w:color="auto" w:sz="4" w:space="0"/>
              <w:right w:val="single" w:color="auto" w:sz="4" w:space="0"/>
            </w:tcBorders>
            <w:shd w:val="clear" w:color="auto" w:fill="auto"/>
          </w:tcPr>
          <w:p w:rsidRPr="00F84704" w:rsidR="00EE7F53" w:rsidP="00F84704" w:rsidRDefault="00877C33" w14:paraId="13F15CA7" w14:textId="0D4B989D">
            <w:pPr>
              <w:pStyle w:val="MHHSBody"/>
              <w:jc w:val="center"/>
              <w:rPr>
                <w:b/>
                <w:bCs/>
              </w:rPr>
            </w:pPr>
            <w:r>
              <w:rPr>
                <w:b/>
                <w:bCs/>
                <w:color w:val="2B579A"/>
                <w:shd w:val="clear" w:color="auto" w:fill="E6E6E6"/>
              </w:rPr>
              <w:fldChar w:fldCharType="begin">
                <w:ffData>
                  <w:name w:val="Text26"/>
                  <w:enabled/>
                  <w:calcOnExit w:val="0"/>
                  <w:textInput/>
                </w:ffData>
              </w:fldChar>
            </w:r>
            <w:bookmarkStart w:name="Text26" w:id="1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D7C1C7B" w14:textId="5B02239B">
            <w:pPr>
              <w:pStyle w:val="MHHSBody"/>
              <w:jc w:val="center"/>
              <w:rPr>
                <w:b/>
                <w:bCs/>
              </w:rPr>
            </w:pPr>
            <w:r>
              <w:rPr>
                <w:b/>
                <w:bCs/>
                <w:color w:val="2B579A"/>
                <w:shd w:val="clear" w:color="auto" w:fill="E6E6E6"/>
              </w:rPr>
              <w:fldChar w:fldCharType="begin">
                <w:ffData>
                  <w:name w:val="Text30"/>
                  <w:enabled/>
                  <w:calcOnExit w:val="0"/>
                  <w:textInput/>
                </w:ffData>
              </w:fldChar>
            </w:r>
            <w:bookmarkStart w:name="Text30" w:id="1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D5D5BCD" w14:textId="598DB803">
            <w:pPr>
              <w:pStyle w:val="MHHSBody"/>
              <w:jc w:val="center"/>
              <w:rPr>
                <w:b/>
                <w:bCs/>
              </w:rPr>
            </w:pPr>
            <w:r>
              <w:rPr>
                <w:b/>
                <w:bCs/>
                <w:color w:val="2B579A"/>
                <w:shd w:val="clear" w:color="auto" w:fill="E6E6E6"/>
              </w:rPr>
              <w:fldChar w:fldCharType="begin">
                <w:ffData>
                  <w:name w:val="Text34"/>
                  <w:enabled/>
                  <w:calcOnExit w:val="0"/>
                  <w:textInput/>
                </w:ffData>
              </w:fldChar>
            </w:r>
            <w:bookmarkStart w:name="Text34" w:id="1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r>
      <w:tr w:rsidR="00EE7F53" w:rsidTr="00EE7F53" w14:paraId="7B31FABA" w14:textId="77777777">
        <w:tc>
          <w:tcPr>
            <w:tcW w:w="2634" w:type="dxa"/>
            <w:tcBorders>
              <w:left w:val="single" w:color="auto" w:sz="4" w:space="0"/>
              <w:right w:val="single" w:color="auto" w:sz="4" w:space="0"/>
            </w:tcBorders>
            <w:shd w:val="clear" w:color="auto" w:fill="auto"/>
          </w:tcPr>
          <w:p w:rsidRPr="00F84704" w:rsidR="00EE7F53" w:rsidP="00F84704" w:rsidRDefault="00877C33" w14:paraId="2FBCD344" w14:textId="23045044">
            <w:pPr>
              <w:pStyle w:val="MHHSBody"/>
              <w:jc w:val="center"/>
              <w:rPr>
                <w:b/>
                <w:bCs/>
              </w:rPr>
            </w:pPr>
            <w:r>
              <w:rPr>
                <w:b/>
                <w:bCs/>
                <w:color w:val="2B579A"/>
                <w:shd w:val="clear" w:color="auto" w:fill="E6E6E6"/>
              </w:rPr>
              <w:fldChar w:fldCharType="begin">
                <w:ffData>
                  <w:name w:val="Text27"/>
                  <w:enabled/>
                  <w:calcOnExit w:val="0"/>
                  <w:textInput/>
                </w:ffData>
              </w:fldChar>
            </w:r>
            <w:bookmarkStart w:name="Text27" w:id="1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A01B3C9" w14:textId="2569FF8A">
            <w:pPr>
              <w:pStyle w:val="MHHSBody"/>
              <w:jc w:val="center"/>
              <w:rPr>
                <w:b/>
                <w:bCs/>
              </w:rPr>
            </w:pPr>
            <w:r>
              <w:rPr>
                <w:b/>
                <w:bCs/>
                <w:color w:val="2B579A"/>
                <w:shd w:val="clear" w:color="auto" w:fill="E6E6E6"/>
              </w:rPr>
              <w:fldChar w:fldCharType="begin">
                <w:ffData>
                  <w:name w:val="Text31"/>
                  <w:enabled/>
                  <w:calcOnExit w:val="0"/>
                  <w:textInput/>
                </w:ffData>
              </w:fldChar>
            </w:r>
            <w:bookmarkStart w:name="Text31" w:id="2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E5B2F4A" w14:textId="764C6E94">
            <w:pPr>
              <w:pStyle w:val="MHHSBody"/>
              <w:jc w:val="center"/>
              <w:rPr>
                <w:b/>
                <w:bCs/>
              </w:rPr>
            </w:pPr>
            <w:r>
              <w:rPr>
                <w:b/>
                <w:bCs/>
                <w:color w:val="2B579A"/>
                <w:shd w:val="clear" w:color="auto" w:fill="E6E6E6"/>
              </w:rPr>
              <w:fldChar w:fldCharType="begin">
                <w:ffData>
                  <w:name w:val="Text35"/>
                  <w:enabled/>
                  <w:calcOnExit w:val="0"/>
                  <w:textInput/>
                </w:ffData>
              </w:fldChar>
            </w:r>
            <w:bookmarkStart w:name="Text35" w:id="2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r>
    </w:tbl>
    <w:p w:rsidR="00BB5A03" w:rsidP="00BB5A03" w:rsidRDefault="00BB5A03" w14:paraId="7F142804" w14:textId="77777777">
      <w:pPr>
        <w:pStyle w:val="MHHSBody"/>
      </w:pPr>
    </w:p>
    <w:p w:rsidR="00162CC1" w:rsidRDefault="00162CC1" w14:paraId="30A57E41"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0D9CAAC4" w14:textId="2E8EA039">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rsidR="0007720E" w:rsidP="0007720E" w:rsidRDefault="0007720E" w14:paraId="4CFDED9D" w14:textId="5ADBD548">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585274AB"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484A6B7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038CB6B8" w14:textId="62616561">
            <w:pPr>
              <w:pStyle w:val="MHHSBody"/>
              <w:jc w:val="center"/>
            </w:pPr>
            <w:r>
              <w:t xml:space="preserve">Part </w:t>
            </w:r>
            <w:r w:rsidR="6BCEE888">
              <w:t>E</w:t>
            </w:r>
            <w:r>
              <w:t xml:space="preserve"> – Implementation completion</w:t>
            </w:r>
          </w:p>
        </w:tc>
      </w:tr>
      <w:tr w:rsidR="00BF3777" w:rsidTr="003A54C8" w14:paraId="2E22DA62" w14:textId="77777777">
        <w:tc>
          <w:tcPr>
            <w:tcW w:w="2634" w:type="dxa"/>
            <w:shd w:val="clear" w:color="auto" w:fill="F2F2F2" w:themeFill="background1" w:themeFillShade="F2"/>
          </w:tcPr>
          <w:p w:rsidR="00BF3777" w:rsidP="0013406A" w:rsidRDefault="00BF3777" w14:paraId="6A09F31C" w14:textId="3F316185">
            <w:pPr>
              <w:pStyle w:val="MHHSBody"/>
            </w:pPr>
            <w:r>
              <w:t>Comment</w:t>
            </w:r>
          </w:p>
        </w:tc>
        <w:tc>
          <w:tcPr>
            <w:tcW w:w="4307" w:type="dxa"/>
          </w:tcPr>
          <w:p w:rsidR="00BF3777" w:rsidP="0013406A" w:rsidRDefault="00CC0225" w14:paraId="1AC05BC8" w14:textId="353F1F80">
            <w:pPr>
              <w:pStyle w:val="MHHSBody"/>
            </w:pPr>
            <w:r>
              <w:rPr>
                <w:color w:val="2B579A"/>
                <w:shd w:val="clear" w:color="auto" w:fill="E6E6E6"/>
              </w:rPr>
              <w:fldChar w:fldCharType="begin">
                <w:ffData>
                  <w:name w:val="Text36"/>
                  <w:enabled/>
                  <w:calcOnExit w:val="0"/>
                  <w:textInput/>
                </w:ffData>
              </w:fldChar>
            </w:r>
            <w:bookmarkStart w:name="Text36" w:id="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2"/>
          </w:p>
        </w:tc>
        <w:tc>
          <w:tcPr>
            <w:tcW w:w="851" w:type="dxa"/>
            <w:shd w:val="clear" w:color="auto" w:fill="F2F2F2" w:themeFill="background1" w:themeFillShade="F2"/>
          </w:tcPr>
          <w:p w:rsidR="00BF3777" w:rsidP="0013406A" w:rsidRDefault="00BF3777" w14:paraId="608DBCA1" w14:textId="17B682B3">
            <w:pPr>
              <w:pStyle w:val="MHHSBody"/>
            </w:pPr>
            <w:r>
              <w:t>Date</w:t>
            </w:r>
          </w:p>
        </w:tc>
        <w:tc>
          <w:tcPr>
            <w:tcW w:w="2744" w:type="dxa"/>
          </w:tcPr>
          <w:p w:rsidR="00BF3777" w:rsidP="0013406A" w:rsidRDefault="00CC0225" w14:paraId="388A5670" w14:textId="69F48DA2">
            <w:pPr>
              <w:pStyle w:val="MHHSBody"/>
            </w:pPr>
            <w:r>
              <w:rPr>
                <w:color w:val="2B579A"/>
                <w:shd w:val="clear" w:color="auto" w:fill="E6E6E6"/>
              </w:rPr>
              <w:fldChar w:fldCharType="begin">
                <w:ffData>
                  <w:name w:val="Text37"/>
                  <w:enabled/>
                  <w:calcOnExit w:val="0"/>
                  <w:textInput/>
                </w:ffData>
              </w:fldChar>
            </w:r>
            <w:bookmarkStart w:name="Text37" w:id="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3"/>
          </w:p>
        </w:tc>
      </w:tr>
    </w:tbl>
    <w:p w:rsidR="00852507" w:rsidP="0013406A" w:rsidRDefault="00852507" w14:paraId="654E8017" w14:textId="0F94EAC5">
      <w:pPr>
        <w:pStyle w:val="MHHSBody"/>
        <w:rPr>
          <w:b/>
          <w:bCs/>
        </w:rPr>
      </w:pPr>
    </w:p>
    <w:p w:rsidR="00852507" w:rsidP="00852507" w:rsidRDefault="00852507" w14:paraId="6F08591E" w14:textId="7EBB9D06">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4A721B4E"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DCE6B58"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206ECCAA" w14:textId="77777777">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55AE610F" w14:textId="77777777">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rsidTr="005A4D7B" w14:paraId="5460C406" w14:textId="77777777">
        <w:tc>
          <w:tcPr>
            <w:tcW w:w="3681" w:type="dxa"/>
            <w:tcBorders>
              <w:top w:val="single" w:color="auto" w:sz="4" w:space="0"/>
            </w:tcBorders>
          </w:tcPr>
          <w:p w:rsidRPr="00CD1DDD" w:rsidR="00852507" w:rsidP="005A4D7B" w:rsidRDefault="00852507" w14:paraId="12F8E238"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710B2A40" w14:textId="77777777">
            <w:pPr>
              <w:pStyle w:val="MHHSBody"/>
              <w:jc w:val="center"/>
            </w:pPr>
          </w:p>
        </w:tc>
      </w:tr>
    </w:tbl>
    <w:p w:rsidR="00852507" w:rsidP="0013406A" w:rsidRDefault="00852507" w14:paraId="5CE38B95" w14:textId="77777777">
      <w:pPr>
        <w:pStyle w:val="MHHSBody"/>
        <w:rPr>
          <w:b/>
          <w:bCs/>
        </w:rPr>
      </w:pPr>
    </w:p>
    <w:p w:rsidR="00852507" w:rsidP="00852507" w:rsidRDefault="00852507" w14:paraId="6CE55D64"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453E04F3"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1748ACF7"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364BDC21" w14:textId="5BF8856A">
            <w:pPr>
              <w:pStyle w:val="MHHSBody"/>
              <w:jc w:val="center"/>
            </w:pPr>
            <w:r>
              <w:t>References</w:t>
            </w:r>
          </w:p>
        </w:tc>
      </w:tr>
      <w:tr w:rsidR="00CA77C4" w:rsidTr="00ED17EB" w14:paraId="680EB245" w14:textId="77777777">
        <w:tc>
          <w:tcPr>
            <w:tcW w:w="3512" w:type="dxa"/>
            <w:shd w:val="clear" w:color="auto" w:fill="F2F2F2" w:themeFill="background1" w:themeFillShade="F2"/>
          </w:tcPr>
          <w:p w:rsidRPr="00CA77C4" w:rsidR="00CA77C4" w:rsidP="00CA77C4" w:rsidRDefault="00CA77C4" w14:paraId="5A204470" w14:textId="5D335B4C">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22EE6C2F" w14:textId="434BC90B">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2FB90557" w14:textId="2FB4C5C1">
            <w:pPr>
              <w:pStyle w:val="MHHSBody"/>
              <w:jc w:val="center"/>
              <w:rPr>
                <w:b/>
                <w:bCs/>
              </w:rPr>
            </w:pPr>
            <w:r w:rsidRPr="00CA77C4">
              <w:rPr>
                <w:b/>
                <w:bCs/>
              </w:rPr>
              <w:t>Description</w:t>
            </w:r>
          </w:p>
        </w:tc>
      </w:tr>
      <w:tr w:rsidR="00CA77C4" w:rsidTr="00CA77C4" w14:paraId="35F71811" w14:textId="77777777">
        <w:tc>
          <w:tcPr>
            <w:tcW w:w="3512" w:type="dxa"/>
          </w:tcPr>
          <w:p w:rsidR="00CA77C4" w:rsidP="00BB5A03" w:rsidRDefault="00CC0225" w14:paraId="16D9EED7" w14:textId="78BAFA00">
            <w:pPr>
              <w:pStyle w:val="MHHSBody"/>
            </w:pPr>
            <w:r>
              <w:rPr>
                <w:color w:val="2B579A"/>
                <w:shd w:val="clear" w:color="auto" w:fill="E6E6E6"/>
              </w:rPr>
              <w:fldChar w:fldCharType="begin">
                <w:ffData>
                  <w:name w:val="Text38"/>
                  <w:enabled/>
                  <w:calcOnExit w:val="0"/>
                  <w:textInput/>
                </w:ffData>
              </w:fldChar>
            </w:r>
            <w:bookmarkStart w:name="Text38" w:id="24"/>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4"/>
          </w:p>
        </w:tc>
        <w:tc>
          <w:tcPr>
            <w:tcW w:w="3512" w:type="dxa"/>
          </w:tcPr>
          <w:p w:rsidR="00CA77C4" w:rsidP="00BB5A03" w:rsidRDefault="00CC0225" w14:paraId="41AC658D" w14:textId="7A1FA681">
            <w:pPr>
              <w:pStyle w:val="MHHSBody"/>
            </w:pPr>
            <w:r>
              <w:rPr>
                <w:color w:val="2B579A"/>
                <w:shd w:val="clear" w:color="auto" w:fill="E6E6E6"/>
              </w:rPr>
              <w:fldChar w:fldCharType="begin">
                <w:ffData>
                  <w:name w:val="Text40"/>
                  <w:enabled/>
                  <w:calcOnExit w:val="0"/>
                  <w:textInput/>
                </w:ffData>
              </w:fldChar>
            </w:r>
            <w:bookmarkStart w:name="Text40" w:id="25"/>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tc>
        <w:tc>
          <w:tcPr>
            <w:tcW w:w="3512" w:type="dxa"/>
          </w:tcPr>
          <w:p w:rsidR="00CA77C4" w:rsidP="00BB5A03" w:rsidRDefault="00CC0225" w14:paraId="0DC0BBF3" w14:textId="31F6F068">
            <w:pPr>
              <w:pStyle w:val="MHHSBody"/>
            </w:pPr>
            <w:r>
              <w:rPr>
                <w:color w:val="2B579A"/>
                <w:shd w:val="clear" w:color="auto" w:fill="E6E6E6"/>
              </w:rPr>
              <w:fldChar w:fldCharType="begin">
                <w:ffData>
                  <w:name w:val="Text42"/>
                  <w:enabled/>
                  <w:calcOnExit w:val="0"/>
                  <w:textInput/>
                </w:ffData>
              </w:fldChar>
            </w:r>
            <w:bookmarkStart w:name="Text42" w:id="2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r>
      <w:tr w:rsidR="00CA77C4" w:rsidTr="00CA77C4" w14:paraId="15F56026" w14:textId="77777777">
        <w:tc>
          <w:tcPr>
            <w:tcW w:w="3512" w:type="dxa"/>
          </w:tcPr>
          <w:p w:rsidR="00CA77C4" w:rsidP="00BB5A03" w:rsidRDefault="00CC0225" w14:paraId="75A3771E" w14:textId="6C857800">
            <w:pPr>
              <w:pStyle w:val="MHHSBody"/>
            </w:pPr>
            <w:r>
              <w:rPr>
                <w:color w:val="2B579A"/>
                <w:shd w:val="clear" w:color="auto" w:fill="E6E6E6"/>
              </w:rPr>
              <w:fldChar w:fldCharType="begin">
                <w:ffData>
                  <w:name w:val="Text39"/>
                  <w:enabled/>
                  <w:calcOnExit w:val="0"/>
                  <w:textInput/>
                </w:ffData>
              </w:fldChar>
            </w:r>
            <w:bookmarkStart w:name="Text39" w:id="2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c>
          <w:tcPr>
            <w:tcW w:w="3512" w:type="dxa"/>
          </w:tcPr>
          <w:p w:rsidR="00CA77C4" w:rsidP="00BB5A03" w:rsidRDefault="00CC0225" w14:paraId="1B1DA220" w14:textId="5CF266C9">
            <w:pPr>
              <w:pStyle w:val="MHHSBody"/>
            </w:pPr>
            <w:r>
              <w:rPr>
                <w:color w:val="2B579A"/>
                <w:shd w:val="clear" w:color="auto" w:fill="E6E6E6"/>
              </w:rPr>
              <w:fldChar w:fldCharType="begin">
                <w:ffData>
                  <w:name w:val="Text41"/>
                  <w:enabled/>
                  <w:calcOnExit w:val="0"/>
                  <w:textInput/>
                </w:ffData>
              </w:fldChar>
            </w:r>
            <w:bookmarkStart w:name="Text41" w:id="2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rsidR="00CA77C4" w:rsidP="00BB5A03" w:rsidRDefault="00CC0225" w14:paraId="5AE17293" w14:textId="34246C54">
            <w:pPr>
              <w:pStyle w:val="MHHSBody"/>
            </w:pPr>
            <w:r>
              <w:rPr>
                <w:color w:val="2B579A"/>
                <w:shd w:val="clear" w:color="auto" w:fill="E6E6E6"/>
              </w:rPr>
              <w:fldChar w:fldCharType="begin">
                <w:ffData>
                  <w:name w:val="Text43"/>
                  <w:enabled/>
                  <w:calcOnExit w:val="0"/>
                  <w:textInput/>
                </w:ffData>
              </w:fldChar>
            </w:r>
            <w:bookmarkStart w:name="Text43" w:id="2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r>
    </w:tbl>
    <w:p w:rsidR="00124C9C" w:rsidP="001E03F6" w:rsidRDefault="00124C9C" w14:paraId="1E7217EC" w14:textId="490154A9"/>
    <w:sectPr w:rsidR="00124C9C" w:rsidSect="00881C0D">
      <w:footerReference w:type="default" r:id="rId11"/>
      <w:headerReference w:type="first" r:id="rId12"/>
      <w:footerReference w:type="first" r:id="rId13"/>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5CA3" w:rsidP="007F1A2A" w:rsidRDefault="00A85CA3" w14:paraId="1300D33D" w14:textId="77777777">
      <w:pPr>
        <w:spacing w:after="0" w:line="240" w:lineRule="auto"/>
      </w:pPr>
      <w:r>
        <w:separator/>
      </w:r>
    </w:p>
  </w:endnote>
  <w:endnote w:type="continuationSeparator" w:id="0">
    <w:p w:rsidR="00A85CA3" w:rsidP="007F1A2A" w:rsidRDefault="00A85CA3" w14:paraId="24CFA05D" w14:textId="77777777">
      <w:pPr>
        <w:spacing w:after="0" w:line="240" w:lineRule="auto"/>
      </w:pPr>
      <w:r>
        <w:continuationSeparator/>
      </w:r>
    </w:p>
  </w:endnote>
  <w:endnote w:type="continuationNotice" w:id="1">
    <w:p w:rsidR="00A85CA3" w:rsidRDefault="00A85CA3" w14:paraId="796B03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rsidRPr="00EC05FE" w:rsidR="001E03F6" w:rsidP="00EC05FE" w:rsidRDefault="001E03F6" w14:paraId="3AFB62C1" w14:textId="58FAA265">
            <w:pPr>
              <w:pStyle w:val="Footer"/>
              <w:tabs>
                <w:tab w:val="clear" w:pos="9360"/>
                <w:tab w:val="right" w:pos="10490"/>
              </w:tabs>
            </w:pPr>
            <w:r w:rsidRPr="008345BA">
              <w:t xml:space="preserve">© </w:t>
            </w:r>
            <w:r w:rsidR="008645DE">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F131F9">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FD5BE0">
              <w:rPr>
                <w:noProof/>
              </w:rPr>
              <w:t>3</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FD5BE0">
              <w:rPr>
                <w:noProof/>
              </w:rPr>
              <w:t>3</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027A4" w:rsidP="006B1803" w:rsidRDefault="00A963DA" w14:paraId="0DFF764A" w14:textId="387E6A5C">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rsidR="001E03F6">
      <w:t xml:space="preserve">© </w:t>
    </w:r>
    <w:r w:rsidR="008645DE">
      <w:t>Elexon Limited</w:t>
    </w:r>
    <w:r w:rsidR="00D16734">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F131F9">
      <w:rPr>
        <w:noProof/>
      </w:rPr>
      <w:t>2024</w:t>
    </w:r>
    <w:r w:rsidR="001E03F6">
      <w:rPr>
        <w:color w:val="2B579A"/>
        <w:shd w:val="clear" w:color="auto" w:fill="E6E6E6"/>
      </w:rPr>
      <w:fldChar w:fldCharType="end"/>
    </w:r>
    <w:r w:rsidR="006B1803">
      <w:tab/>
    </w:r>
    <w:r w:rsidR="006B1803">
      <w:tab/>
    </w:r>
    <w:r w:rsidR="006B1803">
      <w:tab/>
    </w:r>
  </w:p>
  <w:p w:rsidRPr="00EC05FE" w:rsidR="001E03F6" w:rsidP="006B1803" w:rsidRDefault="006B1803" w14:paraId="535EFADA" w14:textId="68EAE4A8">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5CA3" w:rsidP="007F1A2A" w:rsidRDefault="00A85CA3" w14:paraId="2C6BAF8A" w14:textId="77777777">
      <w:pPr>
        <w:spacing w:after="0" w:line="240" w:lineRule="auto"/>
      </w:pPr>
      <w:r>
        <w:separator/>
      </w:r>
    </w:p>
  </w:footnote>
  <w:footnote w:type="continuationSeparator" w:id="0">
    <w:p w:rsidR="00A85CA3" w:rsidP="007F1A2A" w:rsidRDefault="00A85CA3" w14:paraId="5DFF241B" w14:textId="77777777">
      <w:pPr>
        <w:spacing w:after="0" w:line="240" w:lineRule="auto"/>
      </w:pPr>
      <w:r>
        <w:continuationSeparator/>
      </w:r>
    </w:p>
  </w:footnote>
  <w:footnote w:type="continuationNotice" w:id="1">
    <w:p w:rsidR="00A85CA3" w:rsidRDefault="00A85CA3" w14:paraId="7E050F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E03F6" w:rsidP="00EC05FE" w:rsidRDefault="00D16734" w14:paraId="4EDB54EF" w14:textId="590967AC">
    <w:pPr>
      <w:pStyle w:val="Header"/>
      <w:rPr>
        <w:noProof/>
      </w:rPr>
    </w:pPr>
    <w:r>
      <w:rPr>
        <w:noProof/>
        <w:color w:val="2B579A"/>
        <w:shd w:val="clear" w:color="auto" w:fill="E6E6E6"/>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2080CD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DD777C"/>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835D03"/>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85AC4E0"/>
    <w:multiLevelType w:val="hybridMultilevel"/>
    <w:tmpl w:val="26A880DC"/>
    <w:lvl w:ilvl="0" w:tplc="D8C0E67E">
      <w:start w:val="1"/>
      <w:numFmt w:val="bullet"/>
      <w:lvlText w:val=""/>
      <w:lvlJc w:val="left"/>
      <w:pPr>
        <w:ind w:left="720" w:hanging="360"/>
      </w:pPr>
      <w:rPr>
        <w:rFonts w:hint="default" w:ascii="Symbol" w:hAnsi="Symbol"/>
      </w:rPr>
    </w:lvl>
    <w:lvl w:ilvl="1" w:tplc="0ACC8DAC">
      <w:start w:val="1"/>
      <w:numFmt w:val="bullet"/>
      <w:lvlText w:val="o"/>
      <w:lvlJc w:val="left"/>
      <w:pPr>
        <w:ind w:left="1440" w:hanging="360"/>
      </w:pPr>
      <w:rPr>
        <w:rFonts w:hint="default" w:ascii="Courier New" w:hAnsi="Courier New"/>
      </w:rPr>
    </w:lvl>
    <w:lvl w:ilvl="2" w:tplc="7B3C1CB0">
      <w:start w:val="1"/>
      <w:numFmt w:val="bullet"/>
      <w:lvlText w:val=""/>
      <w:lvlJc w:val="left"/>
      <w:pPr>
        <w:ind w:left="2160" w:hanging="360"/>
      </w:pPr>
      <w:rPr>
        <w:rFonts w:hint="default" w:ascii="Wingdings" w:hAnsi="Wingdings"/>
      </w:rPr>
    </w:lvl>
    <w:lvl w:ilvl="3" w:tplc="F6F0D6E2">
      <w:start w:val="1"/>
      <w:numFmt w:val="bullet"/>
      <w:lvlText w:val=""/>
      <w:lvlJc w:val="left"/>
      <w:pPr>
        <w:ind w:left="2880" w:hanging="360"/>
      </w:pPr>
      <w:rPr>
        <w:rFonts w:hint="default" w:ascii="Symbol" w:hAnsi="Symbol"/>
      </w:rPr>
    </w:lvl>
    <w:lvl w:ilvl="4" w:tplc="4AE0DCB4">
      <w:start w:val="1"/>
      <w:numFmt w:val="bullet"/>
      <w:lvlText w:val="o"/>
      <w:lvlJc w:val="left"/>
      <w:pPr>
        <w:ind w:left="3600" w:hanging="360"/>
      </w:pPr>
      <w:rPr>
        <w:rFonts w:hint="default" w:ascii="Courier New" w:hAnsi="Courier New"/>
      </w:rPr>
    </w:lvl>
    <w:lvl w:ilvl="5" w:tplc="A0C05672">
      <w:start w:val="1"/>
      <w:numFmt w:val="bullet"/>
      <w:lvlText w:val=""/>
      <w:lvlJc w:val="left"/>
      <w:pPr>
        <w:ind w:left="4320" w:hanging="360"/>
      </w:pPr>
      <w:rPr>
        <w:rFonts w:hint="default" w:ascii="Wingdings" w:hAnsi="Wingdings"/>
      </w:rPr>
    </w:lvl>
    <w:lvl w:ilvl="6" w:tplc="DF401AB6">
      <w:start w:val="1"/>
      <w:numFmt w:val="bullet"/>
      <w:lvlText w:val=""/>
      <w:lvlJc w:val="left"/>
      <w:pPr>
        <w:ind w:left="5040" w:hanging="360"/>
      </w:pPr>
      <w:rPr>
        <w:rFonts w:hint="default" w:ascii="Symbol" w:hAnsi="Symbol"/>
      </w:rPr>
    </w:lvl>
    <w:lvl w:ilvl="7" w:tplc="272E5D76">
      <w:start w:val="1"/>
      <w:numFmt w:val="bullet"/>
      <w:lvlText w:val="o"/>
      <w:lvlJc w:val="left"/>
      <w:pPr>
        <w:ind w:left="5760" w:hanging="360"/>
      </w:pPr>
      <w:rPr>
        <w:rFonts w:hint="default" w:ascii="Courier New" w:hAnsi="Courier New"/>
      </w:rPr>
    </w:lvl>
    <w:lvl w:ilvl="8" w:tplc="1574784E">
      <w:start w:val="1"/>
      <w:numFmt w:val="bullet"/>
      <w:lvlText w:val=""/>
      <w:lvlJc w:val="left"/>
      <w:pPr>
        <w:ind w:left="6480" w:hanging="360"/>
      </w:pPr>
      <w:rPr>
        <w:rFonts w:hint="default" w:ascii="Wingdings" w:hAnsi="Wingdings"/>
      </w:rPr>
    </w:lvl>
  </w:abstractNum>
  <w:abstractNum w:abstractNumId="14" w15:restartNumberingAfterBreak="0">
    <w:nsid w:val="28FB5322"/>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6"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CD9348D"/>
    <w:multiLevelType w:val="hybridMultilevel"/>
    <w:tmpl w:val="9662954C"/>
    <w:lvl w:ilvl="0" w:tplc="F33835B4">
      <w:start w:val="1"/>
      <w:numFmt w:val="bullet"/>
      <w:lvlText w:val=""/>
      <w:lvlJc w:val="left"/>
      <w:pPr>
        <w:ind w:left="1440" w:hanging="360"/>
      </w:pPr>
      <w:rPr>
        <w:rFonts w:ascii="Symbol" w:hAnsi="Symbol"/>
      </w:rPr>
    </w:lvl>
    <w:lvl w:ilvl="1" w:tplc="C45C7FA4">
      <w:start w:val="1"/>
      <w:numFmt w:val="bullet"/>
      <w:lvlText w:val=""/>
      <w:lvlJc w:val="left"/>
      <w:pPr>
        <w:ind w:left="1440" w:hanging="360"/>
      </w:pPr>
      <w:rPr>
        <w:rFonts w:ascii="Symbol" w:hAnsi="Symbol"/>
      </w:rPr>
    </w:lvl>
    <w:lvl w:ilvl="2" w:tplc="538A358C">
      <w:start w:val="1"/>
      <w:numFmt w:val="bullet"/>
      <w:lvlText w:val=""/>
      <w:lvlJc w:val="left"/>
      <w:pPr>
        <w:ind w:left="1440" w:hanging="360"/>
      </w:pPr>
      <w:rPr>
        <w:rFonts w:ascii="Symbol" w:hAnsi="Symbol"/>
      </w:rPr>
    </w:lvl>
    <w:lvl w:ilvl="3" w:tplc="BB58BC5A">
      <w:start w:val="1"/>
      <w:numFmt w:val="bullet"/>
      <w:lvlText w:val=""/>
      <w:lvlJc w:val="left"/>
      <w:pPr>
        <w:ind w:left="1440" w:hanging="360"/>
      </w:pPr>
      <w:rPr>
        <w:rFonts w:ascii="Symbol" w:hAnsi="Symbol"/>
      </w:rPr>
    </w:lvl>
    <w:lvl w:ilvl="4" w:tplc="730E39D2">
      <w:start w:val="1"/>
      <w:numFmt w:val="bullet"/>
      <w:lvlText w:val=""/>
      <w:lvlJc w:val="left"/>
      <w:pPr>
        <w:ind w:left="1440" w:hanging="360"/>
      </w:pPr>
      <w:rPr>
        <w:rFonts w:ascii="Symbol" w:hAnsi="Symbol"/>
      </w:rPr>
    </w:lvl>
    <w:lvl w:ilvl="5" w:tplc="8BA84732">
      <w:start w:val="1"/>
      <w:numFmt w:val="bullet"/>
      <w:lvlText w:val=""/>
      <w:lvlJc w:val="left"/>
      <w:pPr>
        <w:ind w:left="1440" w:hanging="360"/>
      </w:pPr>
      <w:rPr>
        <w:rFonts w:ascii="Symbol" w:hAnsi="Symbol"/>
      </w:rPr>
    </w:lvl>
    <w:lvl w:ilvl="6" w:tplc="AA3066AA">
      <w:start w:val="1"/>
      <w:numFmt w:val="bullet"/>
      <w:lvlText w:val=""/>
      <w:lvlJc w:val="left"/>
      <w:pPr>
        <w:ind w:left="1440" w:hanging="360"/>
      </w:pPr>
      <w:rPr>
        <w:rFonts w:ascii="Symbol" w:hAnsi="Symbol"/>
      </w:rPr>
    </w:lvl>
    <w:lvl w:ilvl="7" w:tplc="26EC835C">
      <w:start w:val="1"/>
      <w:numFmt w:val="bullet"/>
      <w:lvlText w:val=""/>
      <w:lvlJc w:val="left"/>
      <w:pPr>
        <w:ind w:left="1440" w:hanging="360"/>
      </w:pPr>
      <w:rPr>
        <w:rFonts w:ascii="Symbol" w:hAnsi="Symbol"/>
      </w:rPr>
    </w:lvl>
    <w:lvl w:ilvl="8" w:tplc="F08E1E32">
      <w:start w:val="1"/>
      <w:numFmt w:val="bullet"/>
      <w:lvlText w:val=""/>
      <w:lvlJc w:val="left"/>
      <w:pPr>
        <w:ind w:left="1440" w:hanging="360"/>
      </w:pPr>
      <w:rPr>
        <w:rFonts w:ascii="Symbol" w:hAnsi="Symbol"/>
      </w:rPr>
    </w:lvl>
  </w:abstractNum>
  <w:abstractNum w:abstractNumId="18"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BE7D8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A5989"/>
    <w:multiLevelType w:val="hybridMultilevel"/>
    <w:tmpl w:val="7C0AF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BF10FD5"/>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20740F"/>
    <w:multiLevelType w:val="hybridMultilevel"/>
    <w:tmpl w:val="573AA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9" w15:restartNumberingAfterBreak="0">
    <w:nsid w:val="62B052DE"/>
    <w:multiLevelType w:val="hybridMultilevel"/>
    <w:tmpl w:val="A582DDB2"/>
    <w:lvl w:ilvl="0" w:tplc="872C235C">
      <w:start w:val="1"/>
      <w:numFmt w:val="bullet"/>
      <w:lvlText w:val=""/>
      <w:lvlJc w:val="left"/>
      <w:pPr>
        <w:ind w:left="1440" w:hanging="360"/>
      </w:pPr>
      <w:rPr>
        <w:rFonts w:ascii="Symbol" w:hAnsi="Symbol"/>
      </w:rPr>
    </w:lvl>
    <w:lvl w:ilvl="1" w:tplc="EA0EBDD2">
      <w:start w:val="1"/>
      <w:numFmt w:val="bullet"/>
      <w:lvlText w:val=""/>
      <w:lvlJc w:val="left"/>
      <w:pPr>
        <w:ind w:left="1440" w:hanging="360"/>
      </w:pPr>
      <w:rPr>
        <w:rFonts w:ascii="Symbol" w:hAnsi="Symbol"/>
      </w:rPr>
    </w:lvl>
    <w:lvl w:ilvl="2" w:tplc="ADFE8E9E">
      <w:start w:val="1"/>
      <w:numFmt w:val="bullet"/>
      <w:lvlText w:val=""/>
      <w:lvlJc w:val="left"/>
      <w:pPr>
        <w:ind w:left="1440" w:hanging="360"/>
      </w:pPr>
      <w:rPr>
        <w:rFonts w:ascii="Symbol" w:hAnsi="Symbol"/>
      </w:rPr>
    </w:lvl>
    <w:lvl w:ilvl="3" w:tplc="AF606B8A">
      <w:start w:val="1"/>
      <w:numFmt w:val="bullet"/>
      <w:lvlText w:val=""/>
      <w:lvlJc w:val="left"/>
      <w:pPr>
        <w:ind w:left="1440" w:hanging="360"/>
      </w:pPr>
      <w:rPr>
        <w:rFonts w:ascii="Symbol" w:hAnsi="Symbol"/>
      </w:rPr>
    </w:lvl>
    <w:lvl w:ilvl="4" w:tplc="FA680186">
      <w:start w:val="1"/>
      <w:numFmt w:val="bullet"/>
      <w:lvlText w:val=""/>
      <w:lvlJc w:val="left"/>
      <w:pPr>
        <w:ind w:left="1440" w:hanging="360"/>
      </w:pPr>
      <w:rPr>
        <w:rFonts w:ascii="Symbol" w:hAnsi="Symbol"/>
      </w:rPr>
    </w:lvl>
    <w:lvl w:ilvl="5" w:tplc="B2B444BA">
      <w:start w:val="1"/>
      <w:numFmt w:val="bullet"/>
      <w:lvlText w:val=""/>
      <w:lvlJc w:val="left"/>
      <w:pPr>
        <w:ind w:left="1440" w:hanging="360"/>
      </w:pPr>
      <w:rPr>
        <w:rFonts w:ascii="Symbol" w:hAnsi="Symbol"/>
      </w:rPr>
    </w:lvl>
    <w:lvl w:ilvl="6" w:tplc="03E834BE">
      <w:start w:val="1"/>
      <w:numFmt w:val="bullet"/>
      <w:lvlText w:val=""/>
      <w:lvlJc w:val="left"/>
      <w:pPr>
        <w:ind w:left="1440" w:hanging="360"/>
      </w:pPr>
      <w:rPr>
        <w:rFonts w:ascii="Symbol" w:hAnsi="Symbol"/>
      </w:rPr>
    </w:lvl>
    <w:lvl w:ilvl="7" w:tplc="AFC24436">
      <w:start w:val="1"/>
      <w:numFmt w:val="bullet"/>
      <w:lvlText w:val=""/>
      <w:lvlJc w:val="left"/>
      <w:pPr>
        <w:ind w:left="1440" w:hanging="360"/>
      </w:pPr>
      <w:rPr>
        <w:rFonts w:ascii="Symbol" w:hAnsi="Symbol"/>
      </w:rPr>
    </w:lvl>
    <w:lvl w:ilvl="8" w:tplc="2454F042">
      <w:start w:val="1"/>
      <w:numFmt w:val="bullet"/>
      <w:lvlText w:val=""/>
      <w:lvlJc w:val="left"/>
      <w:pPr>
        <w:ind w:left="1440" w:hanging="360"/>
      </w:pPr>
      <w:rPr>
        <w:rFonts w:ascii="Symbol" w:hAnsi="Symbol"/>
      </w:rPr>
    </w:lvl>
  </w:abstractNum>
  <w:abstractNum w:abstractNumId="30"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31"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CE2E62"/>
    <w:multiLevelType w:val="hybridMultilevel"/>
    <w:tmpl w:val="24CC1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415246"/>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4570124">
    <w:abstractNumId w:val="13"/>
  </w:num>
  <w:num w:numId="2" w16cid:durableId="162398705">
    <w:abstractNumId w:val="3"/>
  </w:num>
  <w:num w:numId="3" w16cid:durableId="724723516">
    <w:abstractNumId w:val="0"/>
  </w:num>
  <w:num w:numId="4" w16cid:durableId="833758805">
    <w:abstractNumId w:val="12"/>
  </w:num>
  <w:num w:numId="5" w16cid:durableId="1400977024">
    <w:abstractNumId w:val="34"/>
  </w:num>
  <w:num w:numId="6" w16cid:durableId="316613592">
    <w:abstractNumId w:val="4"/>
  </w:num>
  <w:num w:numId="7" w16cid:durableId="1013411567">
    <w:abstractNumId w:val="2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62447202">
    <w:abstractNumId w:val="2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951325672">
    <w:abstractNumId w:val="11"/>
  </w:num>
  <w:num w:numId="10" w16cid:durableId="1735858750">
    <w:abstractNumId w:val="36"/>
  </w:num>
  <w:num w:numId="11" w16cid:durableId="1960143817">
    <w:abstractNumId w:val="28"/>
  </w:num>
  <w:num w:numId="12" w16cid:durableId="1445418775">
    <w:abstractNumId w:val="39"/>
  </w:num>
  <w:num w:numId="13" w16cid:durableId="1173691629">
    <w:abstractNumId w:val="24"/>
  </w:num>
  <w:num w:numId="14" w16cid:durableId="1408531643">
    <w:abstractNumId w:val="40"/>
  </w:num>
  <w:num w:numId="15" w16cid:durableId="1689717075">
    <w:abstractNumId w:val="9"/>
  </w:num>
  <w:num w:numId="16" w16cid:durableId="1765345746">
    <w:abstractNumId w:val="37"/>
  </w:num>
  <w:num w:numId="17" w16cid:durableId="1739861400">
    <w:abstractNumId w:val="35"/>
  </w:num>
  <w:num w:numId="18" w16cid:durableId="1362322889">
    <w:abstractNumId w:val="2"/>
  </w:num>
  <w:num w:numId="19" w16cid:durableId="566696032">
    <w:abstractNumId w:val="5"/>
  </w:num>
  <w:num w:numId="20" w16cid:durableId="1453282219">
    <w:abstractNumId w:val="33"/>
  </w:num>
  <w:num w:numId="21" w16cid:durableId="84496781">
    <w:abstractNumId w:val="25"/>
  </w:num>
  <w:num w:numId="22" w16cid:durableId="1290478798">
    <w:abstractNumId w:val="21"/>
  </w:num>
  <w:num w:numId="23" w16cid:durableId="608702015">
    <w:abstractNumId w:val="31"/>
  </w:num>
  <w:num w:numId="24" w16cid:durableId="833299150">
    <w:abstractNumId w:val="16"/>
  </w:num>
  <w:num w:numId="25" w16cid:durableId="1701055255">
    <w:abstractNumId w:val="7"/>
  </w:num>
  <w:num w:numId="26" w16cid:durableId="723874514">
    <w:abstractNumId w:val="10"/>
  </w:num>
  <w:num w:numId="27" w16cid:durableId="1140270382">
    <w:abstractNumId w:val="30"/>
  </w:num>
  <w:num w:numId="28" w16cid:durableId="2123456360">
    <w:abstractNumId w:val="18"/>
  </w:num>
  <w:num w:numId="29" w16cid:durableId="1851213370">
    <w:abstractNumId w:val="22"/>
  </w:num>
  <w:num w:numId="30" w16cid:durableId="1583025799">
    <w:abstractNumId w:val="15"/>
  </w:num>
  <w:num w:numId="31" w16cid:durableId="1368721509">
    <w:abstractNumId w:val="23"/>
  </w:num>
  <w:num w:numId="32" w16cid:durableId="1987397864">
    <w:abstractNumId w:val="14"/>
  </w:num>
  <w:num w:numId="33" w16cid:durableId="551114225">
    <w:abstractNumId w:val="6"/>
  </w:num>
  <w:num w:numId="34" w16cid:durableId="849951024">
    <w:abstractNumId w:val="1"/>
  </w:num>
  <w:num w:numId="35" w16cid:durableId="154147146">
    <w:abstractNumId w:val="8"/>
  </w:num>
  <w:num w:numId="36" w16cid:durableId="1513954930">
    <w:abstractNumId w:val="19"/>
  </w:num>
  <w:num w:numId="37" w16cid:durableId="71045557">
    <w:abstractNumId w:val="38"/>
  </w:num>
  <w:num w:numId="38" w16cid:durableId="596133486">
    <w:abstractNumId w:val="26"/>
  </w:num>
  <w:num w:numId="39" w16cid:durableId="32193945">
    <w:abstractNumId w:val="27"/>
  </w:num>
  <w:num w:numId="40" w16cid:durableId="2128816086">
    <w:abstractNumId w:val="32"/>
  </w:num>
  <w:num w:numId="41" w16cid:durableId="1813016738">
    <w:abstractNumId w:val="29"/>
  </w:num>
  <w:num w:numId="42" w16cid:durableId="191300789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13A0"/>
    <w:rsid w:val="00002FD5"/>
    <w:rsid w:val="000032F0"/>
    <w:rsid w:val="00005949"/>
    <w:rsid w:val="00005A3D"/>
    <w:rsid w:val="000064F9"/>
    <w:rsid w:val="000071EF"/>
    <w:rsid w:val="00007628"/>
    <w:rsid w:val="00010797"/>
    <w:rsid w:val="00011757"/>
    <w:rsid w:val="000117E1"/>
    <w:rsid w:val="000122E4"/>
    <w:rsid w:val="00012746"/>
    <w:rsid w:val="00013919"/>
    <w:rsid w:val="00013B3A"/>
    <w:rsid w:val="00013C4C"/>
    <w:rsid w:val="0001534D"/>
    <w:rsid w:val="00015D48"/>
    <w:rsid w:val="00016BB3"/>
    <w:rsid w:val="00020E0F"/>
    <w:rsid w:val="0002127A"/>
    <w:rsid w:val="000226AD"/>
    <w:rsid w:val="00022D2B"/>
    <w:rsid w:val="00030D0C"/>
    <w:rsid w:val="00030D77"/>
    <w:rsid w:val="000329CC"/>
    <w:rsid w:val="00034C99"/>
    <w:rsid w:val="00036072"/>
    <w:rsid w:val="0003661F"/>
    <w:rsid w:val="0003668A"/>
    <w:rsid w:val="00036880"/>
    <w:rsid w:val="00036C01"/>
    <w:rsid w:val="00036E3B"/>
    <w:rsid w:val="00037277"/>
    <w:rsid w:val="0003770A"/>
    <w:rsid w:val="00040EAD"/>
    <w:rsid w:val="000415B3"/>
    <w:rsid w:val="00042137"/>
    <w:rsid w:val="000425BF"/>
    <w:rsid w:val="00043AC6"/>
    <w:rsid w:val="0004497F"/>
    <w:rsid w:val="00045C72"/>
    <w:rsid w:val="000472C0"/>
    <w:rsid w:val="00047328"/>
    <w:rsid w:val="00047855"/>
    <w:rsid w:val="00050D20"/>
    <w:rsid w:val="0005266B"/>
    <w:rsid w:val="00052702"/>
    <w:rsid w:val="000534B2"/>
    <w:rsid w:val="00053B5E"/>
    <w:rsid w:val="000551C9"/>
    <w:rsid w:val="000567DC"/>
    <w:rsid w:val="0005699A"/>
    <w:rsid w:val="00056F11"/>
    <w:rsid w:val="00061F36"/>
    <w:rsid w:val="00062CEA"/>
    <w:rsid w:val="000630DA"/>
    <w:rsid w:val="00063D04"/>
    <w:rsid w:val="0006435B"/>
    <w:rsid w:val="000644AE"/>
    <w:rsid w:val="0006455C"/>
    <w:rsid w:val="00064E7E"/>
    <w:rsid w:val="000652E5"/>
    <w:rsid w:val="00065824"/>
    <w:rsid w:val="00066823"/>
    <w:rsid w:val="000678F9"/>
    <w:rsid w:val="00067A9F"/>
    <w:rsid w:val="0007029A"/>
    <w:rsid w:val="00071781"/>
    <w:rsid w:val="000726F6"/>
    <w:rsid w:val="00073D89"/>
    <w:rsid w:val="000743E0"/>
    <w:rsid w:val="00076C3A"/>
    <w:rsid w:val="0007720E"/>
    <w:rsid w:val="00077D79"/>
    <w:rsid w:val="000803EF"/>
    <w:rsid w:val="000811DF"/>
    <w:rsid w:val="00081379"/>
    <w:rsid w:val="00083AB4"/>
    <w:rsid w:val="00084A59"/>
    <w:rsid w:val="00084CE9"/>
    <w:rsid w:val="000856E3"/>
    <w:rsid w:val="0008648D"/>
    <w:rsid w:val="000867CF"/>
    <w:rsid w:val="00086823"/>
    <w:rsid w:val="00086DA4"/>
    <w:rsid w:val="00087F09"/>
    <w:rsid w:val="00090194"/>
    <w:rsid w:val="00091AB7"/>
    <w:rsid w:val="00092319"/>
    <w:rsid w:val="000928C7"/>
    <w:rsid w:val="00092E5E"/>
    <w:rsid w:val="00093466"/>
    <w:rsid w:val="00094701"/>
    <w:rsid w:val="000948AD"/>
    <w:rsid w:val="0009573F"/>
    <w:rsid w:val="00095DB9"/>
    <w:rsid w:val="00097CB5"/>
    <w:rsid w:val="000A045B"/>
    <w:rsid w:val="000A0AE7"/>
    <w:rsid w:val="000A1338"/>
    <w:rsid w:val="000A136A"/>
    <w:rsid w:val="000A1695"/>
    <w:rsid w:val="000A2D79"/>
    <w:rsid w:val="000A38C4"/>
    <w:rsid w:val="000A75F1"/>
    <w:rsid w:val="000A78D5"/>
    <w:rsid w:val="000A793B"/>
    <w:rsid w:val="000A7BF0"/>
    <w:rsid w:val="000B0BBB"/>
    <w:rsid w:val="000B109E"/>
    <w:rsid w:val="000B3037"/>
    <w:rsid w:val="000B36B3"/>
    <w:rsid w:val="000B4D7B"/>
    <w:rsid w:val="000B4F5B"/>
    <w:rsid w:val="000B6E8B"/>
    <w:rsid w:val="000B72E2"/>
    <w:rsid w:val="000C0FAC"/>
    <w:rsid w:val="000C3BAC"/>
    <w:rsid w:val="000C3EC4"/>
    <w:rsid w:val="000C3F95"/>
    <w:rsid w:val="000C4D49"/>
    <w:rsid w:val="000C5871"/>
    <w:rsid w:val="000C59B0"/>
    <w:rsid w:val="000C6257"/>
    <w:rsid w:val="000C69E8"/>
    <w:rsid w:val="000C6B37"/>
    <w:rsid w:val="000D0148"/>
    <w:rsid w:val="000D0473"/>
    <w:rsid w:val="000D0765"/>
    <w:rsid w:val="000D1971"/>
    <w:rsid w:val="000D3B8B"/>
    <w:rsid w:val="000D4A6C"/>
    <w:rsid w:val="000D4EE4"/>
    <w:rsid w:val="000D5F16"/>
    <w:rsid w:val="000D640B"/>
    <w:rsid w:val="000D6539"/>
    <w:rsid w:val="000D7E48"/>
    <w:rsid w:val="000E00F1"/>
    <w:rsid w:val="000E0749"/>
    <w:rsid w:val="000E103E"/>
    <w:rsid w:val="000E163B"/>
    <w:rsid w:val="000E295E"/>
    <w:rsid w:val="000E304F"/>
    <w:rsid w:val="000E3E23"/>
    <w:rsid w:val="000E4AEF"/>
    <w:rsid w:val="000E613F"/>
    <w:rsid w:val="000E619B"/>
    <w:rsid w:val="000E734D"/>
    <w:rsid w:val="000E73F1"/>
    <w:rsid w:val="000E79FE"/>
    <w:rsid w:val="000E7F42"/>
    <w:rsid w:val="000F01F4"/>
    <w:rsid w:val="000F0C01"/>
    <w:rsid w:val="000F0C8D"/>
    <w:rsid w:val="000F0CC9"/>
    <w:rsid w:val="000F4602"/>
    <w:rsid w:val="000F499B"/>
    <w:rsid w:val="000F512C"/>
    <w:rsid w:val="000F6632"/>
    <w:rsid w:val="000F6AB8"/>
    <w:rsid w:val="000F73F7"/>
    <w:rsid w:val="00100484"/>
    <w:rsid w:val="00100EFD"/>
    <w:rsid w:val="00102491"/>
    <w:rsid w:val="001032B8"/>
    <w:rsid w:val="001032B9"/>
    <w:rsid w:val="00103DE9"/>
    <w:rsid w:val="001048B4"/>
    <w:rsid w:val="00104994"/>
    <w:rsid w:val="00104E6C"/>
    <w:rsid w:val="0010639D"/>
    <w:rsid w:val="001075BD"/>
    <w:rsid w:val="001075F7"/>
    <w:rsid w:val="00107C03"/>
    <w:rsid w:val="00110047"/>
    <w:rsid w:val="0011007A"/>
    <w:rsid w:val="0011010A"/>
    <w:rsid w:val="001106EF"/>
    <w:rsid w:val="0011088B"/>
    <w:rsid w:val="00110B00"/>
    <w:rsid w:val="00110B37"/>
    <w:rsid w:val="00113815"/>
    <w:rsid w:val="00114A95"/>
    <w:rsid w:val="001151B5"/>
    <w:rsid w:val="00115771"/>
    <w:rsid w:val="00116560"/>
    <w:rsid w:val="001166F7"/>
    <w:rsid w:val="0012082B"/>
    <w:rsid w:val="00120D52"/>
    <w:rsid w:val="00121907"/>
    <w:rsid w:val="00122765"/>
    <w:rsid w:val="001231A3"/>
    <w:rsid w:val="00123B74"/>
    <w:rsid w:val="00124C9C"/>
    <w:rsid w:val="001258AA"/>
    <w:rsid w:val="00125FA2"/>
    <w:rsid w:val="00130169"/>
    <w:rsid w:val="00130C03"/>
    <w:rsid w:val="00131F19"/>
    <w:rsid w:val="00132557"/>
    <w:rsid w:val="00132695"/>
    <w:rsid w:val="001334EB"/>
    <w:rsid w:val="0013406A"/>
    <w:rsid w:val="00134B88"/>
    <w:rsid w:val="00136310"/>
    <w:rsid w:val="0013668A"/>
    <w:rsid w:val="001400EE"/>
    <w:rsid w:val="001405BD"/>
    <w:rsid w:val="00140B25"/>
    <w:rsid w:val="00142D54"/>
    <w:rsid w:val="0014368D"/>
    <w:rsid w:val="00143EC4"/>
    <w:rsid w:val="00144183"/>
    <w:rsid w:val="001442E1"/>
    <w:rsid w:val="001457F6"/>
    <w:rsid w:val="00145996"/>
    <w:rsid w:val="001460D0"/>
    <w:rsid w:val="00147E8F"/>
    <w:rsid w:val="001515EB"/>
    <w:rsid w:val="00151C18"/>
    <w:rsid w:val="00151DE2"/>
    <w:rsid w:val="00151F9B"/>
    <w:rsid w:val="001528D1"/>
    <w:rsid w:val="00152A2E"/>
    <w:rsid w:val="00153100"/>
    <w:rsid w:val="001531F8"/>
    <w:rsid w:val="0015587F"/>
    <w:rsid w:val="00161CF4"/>
    <w:rsid w:val="00161DFF"/>
    <w:rsid w:val="00162CC1"/>
    <w:rsid w:val="00165A77"/>
    <w:rsid w:val="00166769"/>
    <w:rsid w:val="001669EA"/>
    <w:rsid w:val="00166A48"/>
    <w:rsid w:val="00166EC0"/>
    <w:rsid w:val="00167F6D"/>
    <w:rsid w:val="00171AB1"/>
    <w:rsid w:val="00173D07"/>
    <w:rsid w:val="00174252"/>
    <w:rsid w:val="00175E89"/>
    <w:rsid w:val="00176BB6"/>
    <w:rsid w:val="00177082"/>
    <w:rsid w:val="00177B6E"/>
    <w:rsid w:val="00177F9F"/>
    <w:rsid w:val="00180661"/>
    <w:rsid w:val="00182554"/>
    <w:rsid w:val="00183506"/>
    <w:rsid w:val="001837E4"/>
    <w:rsid w:val="00183CBB"/>
    <w:rsid w:val="00183DCE"/>
    <w:rsid w:val="00186C03"/>
    <w:rsid w:val="00186E95"/>
    <w:rsid w:val="001900EE"/>
    <w:rsid w:val="00191168"/>
    <w:rsid w:val="00191A91"/>
    <w:rsid w:val="00192E38"/>
    <w:rsid w:val="001932DD"/>
    <w:rsid w:val="001944E7"/>
    <w:rsid w:val="00194879"/>
    <w:rsid w:val="00196297"/>
    <w:rsid w:val="00196698"/>
    <w:rsid w:val="00196D81"/>
    <w:rsid w:val="001A018B"/>
    <w:rsid w:val="001A02FD"/>
    <w:rsid w:val="001A0A44"/>
    <w:rsid w:val="001A0DD8"/>
    <w:rsid w:val="001A2462"/>
    <w:rsid w:val="001A31AB"/>
    <w:rsid w:val="001A4B45"/>
    <w:rsid w:val="001A5B23"/>
    <w:rsid w:val="001A6DC3"/>
    <w:rsid w:val="001A7E27"/>
    <w:rsid w:val="001B09E0"/>
    <w:rsid w:val="001B2B74"/>
    <w:rsid w:val="001B310C"/>
    <w:rsid w:val="001B3F5C"/>
    <w:rsid w:val="001B7FE5"/>
    <w:rsid w:val="001C037C"/>
    <w:rsid w:val="001C073F"/>
    <w:rsid w:val="001C1519"/>
    <w:rsid w:val="001C22ED"/>
    <w:rsid w:val="001C2990"/>
    <w:rsid w:val="001C2D1B"/>
    <w:rsid w:val="001C3910"/>
    <w:rsid w:val="001C3ACC"/>
    <w:rsid w:val="001C3E60"/>
    <w:rsid w:val="001C43A1"/>
    <w:rsid w:val="001C44A2"/>
    <w:rsid w:val="001C5F8C"/>
    <w:rsid w:val="001C6C49"/>
    <w:rsid w:val="001C7340"/>
    <w:rsid w:val="001C7679"/>
    <w:rsid w:val="001C7A63"/>
    <w:rsid w:val="001D1FEA"/>
    <w:rsid w:val="001D3D71"/>
    <w:rsid w:val="001D43CB"/>
    <w:rsid w:val="001D58BD"/>
    <w:rsid w:val="001D7CDB"/>
    <w:rsid w:val="001E03F6"/>
    <w:rsid w:val="001E106B"/>
    <w:rsid w:val="001E1FDA"/>
    <w:rsid w:val="001E5158"/>
    <w:rsid w:val="001E5178"/>
    <w:rsid w:val="001E621D"/>
    <w:rsid w:val="001E6AD8"/>
    <w:rsid w:val="001E700F"/>
    <w:rsid w:val="001E7D05"/>
    <w:rsid w:val="001F0244"/>
    <w:rsid w:val="001F1487"/>
    <w:rsid w:val="001F2139"/>
    <w:rsid w:val="001F2942"/>
    <w:rsid w:val="001F36D9"/>
    <w:rsid w:val="001F3D46"/>
    <w:rsid w:val="001F3D9F"/>
    <w:rsid w:val="001F4601"/>
    <w:rsid w:val="001F5B14"/>
    <w:rsid w:val="001F6168"/>
    <w:rsid w:val="00200AA2"/>
    <w:rsid w:val="00200B4D"/>
    <w:rsid w:val="0020121D"/>
    <w:rsid w:val="0020160E"/>
    <w:rsid w:val="00202175"/>
    <w:rsid w:val="00202BE6"/>
    <w:rsid w:val="00202EE0"/>
    <w:rsid w:val="00205DDB"/>
    <w:rsid w:val="00207A01"/>
    <w:rsid w:val="00207E6E"/>
    <w:rsid w:val="00207FA0"/>
    <w:rsid w:val="00210D49"/>
    <w:rsid w:val="002125B6"/>
    <w:rsid w:val="00212BB6"/>
    <w:rsid w:val="0021342C"/>
    <w:rsid w:val="00213736"/>
    <w:rsid w:val="002140BC"/>
    <w:rsid w:val="00214B3C"/>
    <w:rsid w:val="0021511C"/>
    <w:rsid w:val="00215846"/>
    <w:rsid w:val="002177BE"/>
    <w:rsid w:val="00217B78"/>
    <w:rsid w:val="002202E5"/>
    <w:rsid w:val="00221E16"/>
    <w:rsid w:val="002226BD"/>
    <w:rsid w:val="00222990"/>
    <w:rsid w:val="0022317C"/>
    <w:rsid w:val="0022555D"/>
    <w:rsid w:val="002255DA"/>
    <w:rsid w:val="00225AF0"/>
    <w:rsid w:val="00225CA7"/>
    <w:rsid w:val="0022603A"/>
    <w:rsid w:val="00226872"/>
    <w:rsid w:val="00226895"/>
    <w:rsid w:val="00226917"/>
    <w:rsid w:val="00227311"/>
    <w:rsid w:val="0023032A"/>
    <w:rsid w:val="00230F46"/>
    <w:rsid w:val="00233090"/>
    <w:rsid w:val="002339B9"/>
    <w:rsid w:val="00233B1C"/>
    <w:rsid w:val="00233B93"/>
    <w:rsid w:val="0023407D"/>
    <w:rsid w:val="002351F0"/>
    <w:rsid w:val="00244C9A"/>
    <w:rsid w:val="00245342"/>
    <w:rsid w:val="00245543"/>
    <w:rsid w:val="0024779D"/>
    <w:rsid w:val="00247A1C"/>
    <w:rsid w:val="00250039"/>
    <w:rsid w:val="002522D0"/>
    <w:rsid w:val="002530A4"/>
    <w:rsid w:val="00253964"/>
    <w:rsid w:val="0025533E"/>
    <w:rsid w:val="0025658F"/>
    <w:rsid w:val="00256616"/>
    <w:rsid w:val="00256EC4"/>
    <w:rsid w:val="002570F6"/>
    <w:rsid w:val="002572C8"/>
    <w:rsid w:val="002604B6"/>
    <w:rsid w:val="00260CDE"/>
    <w:rsid w:val="00262340"/>
    <w:rsid w:val="002626FA"/>
    <w:rsid w:val="00263533"/>
    <w:rsid w:val="00264348"/>
    <w:rsid w:val="00265B8B"/>
    <w:rsid w:val="0026756E"/>
    <w:rsid w:val="002677D9"/>
    <w:rsid w:val="0027332E"/>
    <w:rsid w:val="0027396D"/>
    <w:rsid w:val="00275753"/>
    <w:rsid w:val="00277187"/>
    <w:rsid w:val="0027788D"/>
    <w:rsid w:val="00277906"/>
    <w:rsid w:val="00280DD0"/>
    <w:rsid w:val="00281245"/>
    <w:rsid w:val="00281BA5"/>
    <w:rsid w:val="00281DDF"/>
    <w:rsid w:val="00282B9D"/>
    <w:rsid w:val="00282E71"/>
    <w:rsid w:val="002833E1"/>
    <w:rsid w:val="002839E5"/>
    <w:rsid w:val="002844B3"/>
    <w:rsid w:val="0028471F"/>
    <w:rsid w:val="00284F6E"/>
    <w:rsid w:val="002855CB"/>
    <w:rsid w:val="0029093D"/>
    <w:rsid w:val="0029174A"/>
    <w:rsid w:val="002918FC"/>
    <w:rsid w:val="00292C7C"/>
    <w:rsid w:val="002934FE"/>
    <w:rsid w:val="00294BAC"/>
    <w:rsid w:val="00296066"/>
    <w:rsid w:val="002964A1"/>
    <w:rsid w:val="00297C4B"/>
    <w:rsid w:val="002A026F"/>
    <w:rsid w:val="002A1142"/>
    <w:rsid w:val="002A19BC"/>
    <w:rsid w:val="002A28F3"/>
    <w:rsid w:val="002A3DCC"/>
    <w:rsid w:val="002A492D"/>
    <w:rsid w:val="002A492E"/>
    <w:rsid w:val="002A4B49"/>
    <w:rsid w:val="002A7234"/>
    <w:rsid w:val="002A72F4"/>
    <w:rsid w:val="002B03F4"/>
    <w:rsid w:val="002B04D8"/>
    <w:rsid w:val="002B0C52"/>
    <w:rsid w:val="002B10C2"/>
    <w:rsid w:val="002B1CF1"/>
    <w:rsid w:val="002B2739"/>
    <w:rsid w:val="002B29D5"/>
    <w:rsid w:val="002B30E1"/>
    <w:rsid w:val="002B3377"/>
    <w:rsid w:val="002B3A78"/>
    <w:rsid w:val="002B42AE"/>
    <w:rsid w:val="002B4DF4"/>
    <w:rsid w:val="002B6EF1"/>
    <w:rsid w:val="002B7F3D"/>
    <w:rsid w:val="002C0835"/>
    <w:rsid w:val="002C1AD0"/>
    <w:rsid w:val="002C2973"/>
    <w:rsid w:val="002C2F7A"/>
    <w:rsid w:val="002C3856"/>
    <w:rsid w:val="002C4C62"/>
    <w:rsid w:val="002C5BA5"/>
    <w:rsid w:val="002C65D3"/>
    <w:rsid w:val="002D1F76"/>
    <w:rsid w:val="002D321F"/>
    <w:rsid w:val="002D420B"/>
    <w:rsid w:val="002D50D4"/>
    <w:rsid w:val="002D533B"/>
    <w:rsid w:val="002D5CDD"/>
    <w:rsid w:val="002D6BAC"/>
    <w:rsid w:val="002D7B2F"/>
    <w:rsid w:val="002E06ED"/>
    <w:rsid w:val="002E19FC"/>
    <w:rsid w:val="002E1F86"/>
    <w:rsid w:val="002E2AEB"/>
    <w:rsid w:val="002E3900"/>
    <w:rsid w:val="002E3B9C"/>
    <w:rsid w:val="002E3CE0"/>
    <w:rsid w:val="002E4C57"/>
    <w:rsid w:val="002E54A5"/>
    <w:rsid w:val="002E5522"/>
    <w:rsid w:val="002E68F3"/>
    <w:rsid w:val="002E6EC1"/>
    <w:rsid w:val="002F0AA2"/>
    <w:rsid w:val="002F0B3C"/>
    <w:rsid w:val="002F1FF2"/>
    <w:rsid w:val="002F2A06"/>
    <w:rsid w:val="002F2E2B"/>
    <w:rsid w:val="002F45D4"/>
    <w:rsid w:val="002F5141"/>
    <w:rsid w:val="002F5CFD"/>
    <w:rsid w:val="002F6632"/>
    <w:rsid w:val="002F6C5F"/>
    <w:rsid w:val="002F7039"/>
    <w:rsid w:val="002F7192"/>
    <w:rsid w:val="002F77C4"/>
    <w:rsid w:val="00301A2D"/>
    <w:rsid w:val="00302A4A"/>
    <w:rsid w:val="00303B82"/>
    <w:rsid w:val="00303D8E"/>
    <w:rsid w:val="00304846"/>
    <w:rsid w:val="0030487B"/>
    <w:rsid w:val="00305015"/>
    <w:rsid w:val="00305B91"/>
    <w:rsid w:val="00306805"/>
    <w:rsid w:val="0030696E"/>
    <w:rsid w:val="003101BB"/>
    <w:rsid w:val="00310D64"/>
    <w:rsid w:val="00311EF8"/>
    <w:rsid w:val="00314400"/>
    <w:rsid w:val="003153EC"/>
    <w:rsid w:val="0031548E"/>
    <w:rsid w:val="00316D3E"/>
    <w:rsid w:val="00317553"/>
    <w:rsid w:val="00321098"/>
    <w:rsid w:val="003213C7"/>
    <w:rsid w:val="00321D61"/>
    <w:rsid w:val="00322186"/>
    <w:rsid w:val="00324344"/>
    <w:rsid w:val="003263AE"/>
    <w:rsid w:val="003263E4"/>
    <w:rsid w:val="00326AA0"/>
    <w:rsid w:val="00326CB6"/>
    <w:rsid w:val="00331453"/>
    <w:rsid w:val="0033241F"/>
    <w:rsid w:val="003344AB"/>
    <w:rsid w:val="00334805"/>
    <w:rsid w:val="00334BED"/>
    <w:rsid w:val="00335542"/>
    <w:rsid w:val="00335B30"/>
    <w:rsid w:val="00340C27"/>
    <w:rsid w:val="003411EC"/>
    <w:rsid w:val="0034137B"/>
    <w:rsid w:val="003413DB"/>
    <w:rsid w:val="00341B12"/>
    <w:rsid w:val="00341E3B"/>
    <w:rsid w:val="00343A0D"/>
    <w:rsid w:val="003454F7"/>
    <w:rsid w:val="00345990"/>
    <w:rsid w:val="003473A2"/>
    <w:rsid w:val="0035150D"/>
    <w:rsid w:val="003524F2"/>
    <w:rsid w:val="003529D9"/>
    <w:rsid w:val="00353ACE"/>
    <w:rsid w:val="00354510"/>
    <w:rsid w:val="003546D9"/>
    <w:rsid w:val="00354C8E"/>
    <w:rsid w:val="00355215"/>
    <w:rsid w:val="00355912"/>
    <w:rsid w:val="0035628F"/>
    <w:rsid w:val="0035741D"/>
    <w:rsid w:val="00357AC2"/>
    <w:rsid w:val="00357E2C"/>
    <w:rsid w:val="00360947"/>
    <w:rsid w:val="0036112A"/>
    <w:rsid w:val="003613BF"/>
    <w:rsid w:val="0036318E"/>
    <w:rsid w:val="00363578"/>
    <w:rsid w:val="003635F1"/>
    <w:rsid w:val="00365849"/>
    <w:rsid w:val="00365A87"/>
    <w:rsid w:val="00365BA4"/>
    <w:rsid w:val="003702A7"/>
    <w:rsid w:val="00370C26"/>
    <w:rsid w:val="00371289"/>
    <w:rsid w:val="0037241E"/>
    <w:rsid w:val="00374FAF"/>
    <w:rsid w:val="00375E65"/>
    <w:rsid w:val="00377873"/>
    <w:rsid w:val="0038091A"/>
    <w:rsid w:val="00382044"/>
    <w:rsid w:val="0038222D"/>
    <w:rsid w:val="00383384"/>
    <w:rsid w:val="00383792"/>
    <w:rsid w:val="003848DC"/>
    <w:rsid w:val="00384C87"/>
    <w:rsid w:val="003851D9"/>
    <w:rsid w:val="0038723A"/>
    <w:rsid w:val="0038771D"/>
    <w:rsid w:val="00393377"/>
    <w:rsid w:val="0039363E"/>
    <w:rsid w:val="0039425C"/>
    <w:rsid w:val="0039449F"/>
    <w:rsid w:val="00394BF0"/>
    <w:rsid w:val="00395E4D"/>
    <w:rsid w:val="00396F12"/>
    <w:rsid w:val="003A0677"/>
    <w:rsid w:val="003A2496"/>
    <w:rsid w:val="003A30C3"/>
    <w:rsid w:val="003A435D"/>
    <w:rsid w:val="003A54C8"/>
    <w:rsid w:val="003A5CB9"/>
    <w:rsid w:val="003A7AFE"/>
    <w:rsid w:val="003A7CFD"/>
    <w:rsid w:val="003B1F64"/>
    <w:rsid w:val="003B21A8"/>
    <w:rsid w:val="003B2675"/>
    <w:rsid w:val="003B298A"/>
    <w:rsid w:val="003B48A9"/>
    <w:rsid w:val="003B4E65"/>
    <w:rsid w:val="003B5EC6"/>
    <w:rsid w:val="003B708E"/>
    <w:rsid w:val="003C33F7"/>
    <w:rsid w:val="003C35E4"/>
    <w:rsid w:val="003C3DF8"/>
    <w:rsid w:val="003C46A6"/>
    <w:rsid w:val="003C5731"/>
    <w:rsid w:val="003C5BD4"/>
    <w:rsid w:val="003C5D4C"/>
    <w:rsid w:val="003C5E21"/>
    <w:rsid w:val="003C70F0"/>
    <w:rsid w:val="003C757C"/>
    <w:rsid w:val="003C7873"/>
    <w:rsid w:val="003D0712"/>
    <w:rsid w:val="003D187D"/>
    <w:rsid w:val="003D1FF7"/>
    <w:rsid w:val="003D277A"/>
    <w:rsid w:val="003D3C39"/>
    <w:rsid w:val="003D4017"/>
    <w:rsid w:val="003D620E"/>
    <w:rsid w:val="003D67C6"/>
    <w:rsid w:val="003D7610"/>
    <w:rsid w:val="003D774C"/>
    <w:rsid w:val="003E0110"/>
    <w:rsid w:val="003E1714"/>
    <w:rsid w:val="003E184F"/>
    <w:rsid w:val="003E25E4"/>
    <w:rsid w:val="003E389C"/>
    <w:rsid w:val="003E4402"/>
    <w:rsid w:val="003E54AC"/>
    <w:rsid w:val="003E6722"/>
    <w:rsid w:val="003E73E3"/>
    <w:rsid w:val="003E76B9"/>
    <w:rsid w:val="003F02BB"/>
    <w:rsid w:val="003F17EB"/>
    <w:rsid w:val="003F28F0"/>
    <w:rsid w:val="003F4E69"/>
    <w:rsid w:val="003F579A"/>
    <w:rsid w:val="003F7126"/>
    <w:rsid w:val="003F7F02"/>
    <w:rsid w:val="003F7FFE"/>
    <w:rsid w:val="004004C3"/>
    <w:rsid w:val="0040286F"/>
    <w:rsid w:val="0040407C"/>
    <w:rsid w:val="00405A8D"/>
    <w:rsid w:val="004064C7"/>
    <w:rsid w:val="004070F2"/>
    <w:rsid w:val="00407E4A"/>
    <w:rsid w:val="00410B4D"/>
    <w:rsid w:val="00410BF0"/>
    <w:rsid w:val="004117B3"/>
    <w:rsid w:val="004126B9"/>
    <w:rsid w:val="0041480D"/>
    <w:rsid w:val="00414E29"/>
    <w:rsid w:val="00416C2A"/>
    <w:rsid w:val="004200E8"/>
    <w:rsid w:val="0042071F"/>
    <w:rsid w:val="00422EC9"/>
    <w:rsid w:val="0042351F"/>
    <w:rsid w:val="0042390B"/>
    <w:rsid w:val="00426389"/>
    <w:rsid w:val="00426EEA"/>
    <w:rsid w:val="00427048"/>
    <w:rsid w:val="00427D35"/>
    <w:rsid w:val="00427FF3"/>
    <w:rsid w:val="00430B6A"/>
    <w:rsid w:val="00431139"/>
    <w:rsid w:val="00431615"/>
    <w:rsid w:val="00432244"/>
    <w:rsid w:val="00433376"/>
    <w:rsid w:val="0043397E"/>
    <w:rsid w:val="0043557E"/>
    <w:rsid w:val="00437715"/>
    <w:rsid w:val="0044063C"/>
    <w:rsid w:val="00441641"/>
    <w:rsid w:val="00443076"/>
    <w:rsid w:val="00443A7C"/>
    <w:rsid w:val="004452C6"/>
    <w:rsid w:val="004472F7"/>
    <w:rsid w:val="004509C9"/>
    <w:rsid w:val="00450DB9"/>
    <w:rsid w:val="004515FB"/>
    <w:rsid w:val="0045173C"/>
    <w:rsid w:val="00452A2A"/>
    <w:rsid w:val="00452EC5"/>
    <w:rsid w:val="00453D0A"/>
    <w:rsid w:val="004549C4"/>
    <w:rsid w:val="004551BD"/>
    <w:rsid w:val="00455B65"/>
    <w:rsid w:val="00456B64"/>
    <w:rsid w:val="004578BF"/>
    <w:rsid w:val="00457C65"/>
    <w:rsid w:val="004604D9"/>
    <w:rsid w:val="00461B0B"/>
    <w:rsid w:val="0046233F"/>
    <w:rsid w:val="00463DB8"/>
    <w:rsid w:val="00464E40"/>
    <w:rsid w:val="004671CF"/>
    <w:rsid w:val="004704FF"/>
    <w:rsid w:val="00471230"/>
    <w:rsid w:val="004714F9"/>
    <w:rsid w:val="004718A7"/>
    <w:rsid w:val="004723B4"/>
    <w:rsid w:val="00473D66"/>
    <w:rsid w:val="00474BCF"/>
    <w:rsid w:val="00474EE5"/>
    <w:rsid w:val="00475682"/>
    <w:rsid w:val="004759C1"/>
    <w:rsid w:val="00477191"/>
    <w:rsid w:val="004835E2"/>
    <w:rsid w:val="00484FF9"/>
    <w:rsid w:val="004851D0"/>
    <w:rsid w:val="00485627"/>
    <w:rsid w:val="004864C6"/>
    <w:rsid w:val="004878AA"/>
    <w:rsid w:val="00492AD3"/>
    <w:rsid w:val="00492EA8"/>
    <w:rsid w:val="00493818"/>
    <w:rsid w:val="00493E0D"/>
    <w:rsid w:val="00494E24"/>
    <w:rsid w:val="00496508"/>
    <w:rsid w:val="004974AE"/>
    <w:rsid w:val="004A2A53"/>
    <w:rsid w:val="004A2C6F"/>
    <w:rsid w:val="004A39A1"/>
    <w:rsid w:val="004B04DE"/>
    <w:rsid w:val="004B04FA"/>
    <w:rsid w:val="004B1D8D"/>
    <w:rsid w:val="004B2ABE"/>
    <w:rsid w:val="004B4B3C"/>
    <w:rsid w:val="004B4D7C"/>
    <w:rsid w:val="004B50BA"/>
    <w:rsid w:val="004B5F27"/>
    <w:rsid w:val="004C13F1"/>
    <w:rsid w:val="004C16B0"/>
    <w:rsid w:val="004C2123"/>
    <w:rsid w:val="004C2EC4"/>
    <w:rsid w:val="004C3C02"/>
    <w:rsid w:val="004C5154"/>
    <w:rsid w:val="004C52D4"/>
    <w:rsid w:val="004C5338"/>
    <w:rsid w:val="004C626E"/>
    <w:rsid w:val="004D03B2"/>
    <w:rsid w:val="004D0669"/>
    <w:rsid w:val="004D272C"/>
    <w:rsid w:val="004D2B8C"/>
    <w:rsid w:val="004D4723"/>
    <w:rsid w:val="004D5949"/>
    <w:rsid w:val="004D60DC"/>
    <w:rsid w:val="004D6749"/>
    <w:rsid w:val="004E11D0"/>
    <w:rsid w:val="004E1CAA"/>
    <w:rsid w:val="004E228E"/>
    <w:rsid w:val="004E39D8"/>
    <w:rsid w:val="004E3F74"/>
    <w:rsid w:val="004E4263"/>
    <w:rsid w:val="004E4AB6"/>
    <w:rsid w:val="004E5557"/>
    <w:rsid w:val="004E5558"/>
    <w:rsid w:val="004E692F"/>
    <w:rsid w:val="004E76B0"/>
    <w:rsid w:val="004E7CBB"/>
    <w:rsid w:val="004F0423"/>
    <w:rsid w:val="004F0F87"/>
    <w:rsid w:val="004F1154"/>
    <w:rsid w:val="004F25A9"/>
    <w:rsid w:val="004F2F96"/>
    <w:rsid w:val="004F3DAC"/>
    <w:rsid w:val="004F409D"/>
    <w:rsid w:val="004F46F4"/>
    <w:rsid w:val="004F5759"/>
    <w:rsid w:val="00502535"/>
    <w:rsid w:val="0050282B"/>
    <w:rsid w:val="00502ACE"/>
    <w:rsid w:val="00502B3E"/>
    <w:rsid w:val="00502CF1"/>
    <w:rsid w:val="00503D1E"/>
    <w:rsid w:val="00504D27"/>
    <w:rsid w:val="005054BE"/>
    <w:rsid w:val="00505C15"/>
    <w:rsid w:val="00507111"/>
    <w:rsid w:val="0051017E"/>
    <w:rsid w:val="005101FE"/>
    <w:rsid w:val="00510E4D"/>
    <w:rsid w:val="005128C7"/>
    <w:rsid w:val="00512FBC"/>
    <w:rsid w:val="0051382A"/>
    <w:rsid w:val="0051398C"/>
    <w:rsid w:val="00513D90"/>
    <w:rsid w:val="00514440"/>
    <w:rsid w:val="00514843"/>
    <w:rsid w:val="00515C1E"/>
    <w:rsid w:val="00515D3E"/>
    <w:rsid w:val="0051626F"/>
    <w:rsid w:val="00516858"/>
    <w:rsid w:val="00517A99"/>
    <w:rsid w:val="00517E3E"/>
    <w:rsid w:val="0052029F"/>
    <w:rsid w:val="00521607"/>
    <w:rsid w:val="005229BA"/>
    <w:rsid w:val="00522DC0"/>
    <w:rsid w:val="00523362"/>
    <w:rsid w:val="0052575B"/>
    <w:rsid w:val="00527631"/>
    <w:rsid w:val="00527C76"/>
    <w:rsid w:val="00530E74"/>
    <w:rsid w:val="00531ADF"/>
    <w:rsid w:val="00535B5A"/>
    <w:rsid w:val="0053663F"/>
    <w:rsid w:val="005369CD"/>
    <w:rsid w:val="00537417"/>
    <w:rsid w:val="0054044E"/>
    <w:rsid w:val="00540E81"/>
    <w:rsid w:val="0054131D"/>
    <w:rsid w:val="0054175E"/>
    <w:rsid w:val="005418B9"/>
    <w:rsid w:val="005427F1"/>
    <w:rsid w:val="005429AA"/>
    <w:rsid w:val="005433CF"/>
    <w:rsid w:val="00543A68"/>
    <w:rsid w:val="00543DD2"/>
    <w:rsid w:val="005443E6"/>
    <w:rsid w:val="00550AF8"/>
    <w:rsid w:val="00551786"/>
    <w:rsid w:val="00552131"/>
    <w:rsid w:val="00552389"/>
    <w:rsid w:val="00552E50"/>
    <w:rsid w:val="00553C2E"/>
    <w:rsid w:val="00556207"/>
    <w:rsid w:val="005566F3"/>
    <w:rsid w:val="00556D47"/>
    <w:rsid w:val="00556ED6"/>
    <w:rsid w:val="005608F2"/>
    <w:rsid w:val="00561060"/>
    <w:rsid w:val="00561A0A"/>
    <w:rsid w:val="00564766"/>
    <w:rsid w:val="0056646D"/>
    <w:rsid w:val="00566D91"/>
    <w:rsid w:val="0057017F"/>
    <w:rsid w:val="0057099A"/>
    <w:rsid w:val="005724F6"/>
    <w:rsid w:val="00572AC0"/>
    <w:rsid w:val="00573C41"/>
    <w:rsid w:val="005752BE"/>
    <w:rsid w:val="00575A56"/>
    <w:rsid w:val="0057673F"/>
    <w:rsid w:val="0057740E"/>
    <w:rsid w:val="005815C6"/>
    <w:rsid w:val="00582053"/>
    <w:rsid w:val="0058234A"/>
    <w:rsid w:val="005829FD"/>
    <w:rsid w:val="00582D29"/>
    <w:rsid w:val="005830BA"/>
    <w:rsid w:val="0058313A"/>
    <w:rsid w:val="00583F02"/>
    <w:rsid w:val="0058443B"/>
    <w:rsid w:val="005848B6"/>
    <w:rsid w:val="005848CF"/>
    <w:rsid w:val="00585BA3"/>
    <w:rsid w:val="00586D5C"/>
    <w:rsid w:val="00587D4B"/>
    <w:rsid w:val="0059038A"/>
    <w:rsid w:val="00590FC7"/>
    <w:rsid w:val="00591B14"/>
    <w:rsid w:val="00593C2D"/>
    <w:rsid w:val="005944A6"/>
    <w:rsid w:val="00595D07"/>
    <w:rsid w:val="005971D5"/>
    <w:rsid w:val="005975D4"/>
    <w:rsid w:val="00597B89"/>
    <w:rsid w:val="005A087A"/>
    <w:rsid w:val="005A08F3"/>
    <w:rsid w:val="005A0CE0"/>
    <w:rsid w:val="005A424E"/>
    <w:rsid w:val="005A4D7B"/>
    <w:rsid w:val="005A502B"/>
    <w:rsid w:val="005A612A"/>
    <w:rsid w:val="005A6B9B"/>
    <w:rsid w:val="005A7D30"/>
    <w:rsid w:val="005B0118"/>
    <w:rsid w:val="005B072C"/>
    <w:rsid w:val="005B11E0"/>
    <w:rsid w:val="005B428B"/>
    <w:rsid w:val="005B44C7"/>
    <w:rsid w:val="005B5068"/>
    <w:rsid w:val="005B58E1"/>
    <w:rsid w:val="005B71FA"/>
    <w:rsid w:val="005B7458"/>
    <w:rsid w:val="005B7D3A"/>
    <w:rsid w:val="005C0399"/>
    <w:rsid w:val="005C0983"/>
    <w:rsid w:val="005C0C79"/>
    <w:rsid w:val="005C0FE2"/>
    <w:rsid w:val="005C1B85"/>
    <w:rsid w:val="005C2121"/>
    <w:rsid w:val="005C310B"/>
    <w:rsid w:val="005C49DD"/>
    <w:rsid w:val="005C5880"/>
    <w:rsid w:val="005C5BC8"/>
    <w:rsid w:val="005C6030"/>
    <w:rsid w:val="005C6875"/>
    <w:rsid w:val="005C68F8"/>
    <w:rsid w:val="005D0709"/>
    <w:rsid w:val="005D0A89"/>
    <w:rsid w:val="005D3354"/>
    <w:rsid w:val="005D4A7E"/>
    <w:rsid w:val="005D5B38"/>
    <w:rsid w:val="005D661E"/>
    <w:rsid w:val="005D669F"/>
    <w:rsid w:val="005D7769"/>
    <w:rsid w:val="005D7922"/>
    <w:rsid w:val="005E19BE"/>
    <w:rsid w:val="005E3697"/>
    <w:rsid w:val="005E383A"/>
    <w:rsid w:val="005E423A"/>
    <w:rsid w:val="005E4438"/>
    <w:rsid w:val="005E519C"/>
    <w:rsid w:val="005E56C5"/>
    <w:rsid w:val="005E7A0B"/>
    <w:rsid w:val="005F00B7"/>
    <w:rsid w:val="005F0E18"/>
    <w:rsid w:val="005F1DFE"/>
    <w:rsid w:val="005F222C"/>
    <w:rsid w:val="005F41E8"/>
    <w:rsid w:val="005F4A89"/>
    <w:rsid w:val="005F4B45"/>
    <w:rsid w:val="005F66CB"/>
    <w:rsid w:val="005F6F73"/>
    <w:rsid w:val="005F79AB"/>
    <w:rsid w:val="005F7FA8"/>
    <w:rsid w:val="00602872"/>
    <w:rsid w:val="00602DE2"/>
    <w:rsid w:val="00602E7D"/>
    <w:rsid w:val="0060337E"/>
    <w:rsid w:val="006038FC"/>
    <w:rsid w:val="00603952"/>
    <w:rsid w:val="00603EFA"/>
    <w:rsid w:val="006040B7"/>
    <w:rsid w:val="0060444D"/>
    <w:rsid w:val="006048D9"/>
    <w:rsid w:val="00605FD4"/>
    <w:rsid w:val="0060649C"/>
    <w:rsid w:val="00607776"/>
    <w:rsid w:val="006077F9"/>
    <w:rsid w:val="006079FC"/>
    <w:rsid w:val="006106E5"/>
    <w:rsid w:val="00610B61"/>
    <w:rsid w:val="00610B6E"/>
    <w:rsid w:val="00612388"/>
    <w:rsid w:val="00612E1C"/>
    <w:rsid w:val="00613F72"/>
    <w:rsid w:val="00614F00"/>
    <w:rsid w:val="006158EE"/>
    <w:rsid w:val="00615DD0"/>
    <w:rsid w:val="00616452"/>
    <w:rsid w:val="00621EDC"/>
    <w:rsid w:val="00624867"/>
    <w:rsid w:val="00624EDC"/>
    <w:rsid w:val="00626300"/>
    <w:rsid w:val="00627D0E"/>
    <w:rsid w:val="006301B4"/>
    <w:rsid w:val="00630CCA"/>
    <w:rsid w:val="00630D4A"/>
    <w:rsid w:val="00631DC3"/>
    <w:rsid w:val="00633740"/>
    <w:rsid w:val="006363E1"/>
    <w:rsid w:val="00636B32"/>
    <w:rsid w:val="00636BE6"/>
    <w:rsid w:val="00640DE0"/>
    <w:rsid w:val="006410C3"/>
    <w:rsid w:val="0064198F"/>
    <w:rsid w:val="00642641"/>
    <w:rsid w:val="00643320"/>
    <w:rsid w:val="00643428"/>
    <w:rsid w:val="00643F46"/>
    <w:rsid w:val="006461EA"/>
    <w:rsid w:val="00646C51"/>
    <w:rsid w:val="00647FAB"/>
    <w:rsid w:val="0065074D"/>
    <w:rsid w:val="00650A6D"/>
    <w:rsid w:val="00650F39"/>
    <w:rsid w:val="00651261"/>
    <w:rsid w:val="006513AA"/>
    <w:rsid w:val="00651F24"/>
    <w:rsid w:val="006524E5"/>
    <w:rsid w:val="00654F0B"/>
    <w:rsid w:val="00655F12"/>
    <w:rsid w:val="00656E14"/>
    <w:rsid w:val="006574A3"/>
    <w:rsid w:val="00657823"/>
    <w:rsid w:val="0066054F"/>
    <w:rsid w:val="00660B79"/>
    <w:rsid w:val="006661E6"/>
    <w:rsid w:val="0066646E"/>
    <w:rsid w:val="00670EBA"/>
    <w:rsid w:val="00671BB3"/>
    <w:rsid w:val="00672D21"/>
    <w:rsid w:val="00674D12"/>
    <w:rsid w:val="00675DFA"/>
    <w:rsid w:val="00677704"/>
    <w:rsid w:val="0067771A"/>
    <w:rsid w:val="006810CE"/>
    <w:rsid w:val="00683D74"/>
    <w:rsid w:val="006840A0"/>
    <w:rsid w:val="00684797"/>
    <w:rsid w:val="00684D80"/>
    <w:rsid w:val="00685CC6"/>
    <w:rsid w:val="00685F5E"/>
    <w:rsid w:val="00687065"/>
    <w:rsid w:val="00687358"/>
    <w:rsid w:val="00687584"/>
    <w:rsid w:val="006911EE"/>
    <w:rsid w:val="006919A2"/>
    <w:rsid w:val="006932CB"/>
    <w:rsid w:val="006941BB"/>
    <w:rsid w:val="00696EA8"/>
    <w:rsid w:val="006972B9"/>
    <w:rsid w:val="00697B38"/>
    <w:rsid w:val="00697CC8"/>
    <w:rsid w:val="006A2878"/>
    <w:rsid w:val="006A33A2"/>
    <w:rsid w:val="006A357D"/>
    <w:rsid w:val="006A4877"/>
    <w:rsid w:val="006A5292"/>
    <w:rsid w:val="006A57DC"/>
    <w:rsid w:val="006A5FCA"/>
    <w:rsid w:val="006A67F0"/>
    <w:rsid w:val="006A6F7F"/>
    <w:rsid w:val="006A77BD"/>
    <w:rsid w:val="006A7991"/>
    <w:rsid w:val="006B0AAE"/>
    <w:rsid w:val="006B15EE"/>
    <w:rsid w:val="006B164D"/>
    <w:rsid w:val="006B1803"/>
    <w:rsid w:val="006B1A1C"/>
    <w:rsid w:val="006B1C76"/>
    <w:rsid w:val="006B2B6F"/>
    <w:rsid w:val="006B3D36"/>
    <w:rsid w:val="006B4056"/>
    <w:rsid w:val="006B4454"/>
    <w:rsid w:val="006C00B4"/>
    <w:rsid w:val="006C07C3"/>
    <w:rsid w:val="006C0A41"/>
    <w:rsid w:val="006C0A75"/>
    <w:rsid w:val="006C16E5"/>
    <w:rsid w:val="006C41AB"/>
    <w:rsid w:val="006C42E0"/>
    <w:rsid w:val="006C4F4D"/>
    <w:rsid w:val="006C5239"/>
    <w:rsid w:val="006C5E01"/>
    <w:rsid w:val="006C6229"/>
    <w:rsid w:val="006C71FD"/>
    <w:rsid w:val="006D153F"/>
    <w:rsid w:val="006D1646"/>
    <w:rsid w:val="006D1955"/>
    <w:rsid w:val="006D2DA6"/>
    <w:rsid w:val="006D53F4"/>
    <w:rsid w:val="006D5789"/>
    <w:rsid w:val="006D5DB1"/>
    <w:rsid w:val="006D740E"/>
    <w:rsid w:val="006D760E"/>
    <w:rsid w:val="006D772C"/>
    <w:rsid w:val="006E0731"/>
    <w:rsid w:val="006E27B9"/>
    <w:rsid w:val="006E35DA"/>
    <w:rsid w:val="006E3B0F"/>
    <w:rsid w:val="006E40C6"/>
    <w:rsid w:val="006F003C"/>
    <w:rsid w:val="006F0122"/>
    <w:rsid w:val="006F05CA"/>
    <w:rsid w:val="006F07F9"/>
    <w:rsid w:val="006F1087"/>
    <w:rsid w:val="006F17C0"/>
    <w:rsid w:val="006F18C2"/>
    <w:rsid w:val="006F1AF4"/>
    <w:rsid w:val="006F222E"/>
    <w:rsid w:val="006F2707"/>
    <w:rsid w:val="006F2E57"/>
    <w:rsid w:val="006F3A6A"/>
    <w:rsid w:val="006F3BB9"/>
    <w:rsid w:val="006F4060"/>
    <w:rsid w:val="006F53EE"/>
    <w:rsid w:val="006F55FC"/>
    <w:rsid w:val="006F5DB2"/>
    <w:rsid w:val="006F7595"/>
    <w:rsid w:val="006F799F"/>
    <w:rsid w:val="007032BC"/>
    <w:rsid w:val="00703CDE"/>
    <w:rsid w:val="00704148"/>
    <w:rsid w:val="00704DE5"/>
    <w:rsid w:val="00704F20"/>
    <w:rsid w:val="007053C4"/>
    <w:rsid w:val="00706626"/>
    <w:rsid w:val="00706920"/>
    <w:rsid w:val="00707E8C"/>
    <w:rsid w:val="007153AD"/>
    <w:rsid w:val="0071615C"/>
    <w:rsid w:val="007161FF"/>
    <w:rsid w:val="0071691E"/>
    <w:rsid w:val="007209F9"/>
    <w:rsid w:val="007211FC"/>
    <w:rsid w:val="00721467"/>
    <w:rsid w:val="00722437"/>
    <w:rsid w:val="0072282A"/>
    <w:rsid w:val="00722A91"/>
    <w:rsid w:val="00723EC7"/>
    <w:rsid w:val="0072426B"/>
    <w:rsid w:val="00725E9C"/>
    <w:rsid w:val="00727848"/>
    <w:rsid w:val="00727BB1"/>
    <w:rsid w:val="00734268"/>
    <w:rsid w:val="007344D3"/>
    <w:rsid w:val="00734A85"/>
    <w:rsid w:val="007350F0"/>
    <w:rsid w:val="007351BE"/>
    <w:rsid w:val="00735CD2"/>
    <w:rsid w:val="0073660F"/>
    <w:rsid w:val="00736C65"/>
    <w:rsid w:val="0073709A"/>
    <w:rsid w:val="0073752E"/>
    <w:rsid w:val="00737829"/>
    <w:rsid w:val="0074075B"/>
    <w:rsid w:val="00742265"/>
    <w:rsid w:val="00744E14"/>
    <w:rsid w:val="007461AD"/>
    <w:rsid w:val="00746AF2"/>
    <w:rsid w:val="00746C8B"/>
    <w:rsid w:val="0074756E"/>
    <w:rsid w:val="00755DA6"/>
    <w:rsid w:val="007560DB"/>
    <w:rsid w:val="007560FE"/>
    <w:rsid w:val="00756217"/>
    <w:rsid w:val="007566B1"/>
    <w:rsid w:val="007573AD"/>
    <w:rsid w:val="00757E68"/>
    <w:rsid w:val="00760D3D"/>
    <w:rsid w:val="00760E57"/>
    <w:rsid w:val="007613B9"/>
    <w:rsid w:val="00764234"/>
    <w:rsid w:val="00764538"/>
    <w:rsid w:val="00765013"/>
    <w:rsid w:val="00765B59"/>
    <w:rsid w:val="00765D1C"/>
    <w:rsid w:val="00765E29"/>
    <w:rsid w:val="00771E35"/>
    <w:rsid w:val="00772D73"/>
    <w:rsid w:val="007730FE"/>
    <w:rsid w:val="00773469"/>
    <w:rsid w:val="0077359A"/>
    <w:rsid w:val="007746C7"/>
    <w:rsid w:val="00775BC8"/>
    <w:rsid w:val="00776943"/>
    <w:rsid w:val="00777B13"/>
    <w:rsid w:val="00777B8D"/>
    <w:rsid w:val="00777F4A"/>
    <w:rsid w:val="007805F9"/>
    <w:rsid w:val="007832A1"/>
    <w:rsid w:val="007859F9"/>
    <w:rsid w:val="00786FBE"/>
    <w:rsid w:val="00790171"/>
    <w:rsid w:val="007905D1"/>
    <w:rsid w:val="00790AE2"/>
    <w:rsid w:val="007935D5"/>
    <w:rsid w:val="00793B28"/>
    <w:rsid w:val="00794A11"/>
    <w:rsid w:val="00794B98"/>
    <w:rsid w:val="00795BC0"/>
    <w:rsid w:val="00796FC1"/>
    <w:rsid w:val="00797021"/>
    <w:rsid w:val="00797153"/>
    <w:rsid w:val="0079724C"/>
    <w:rsid w:val="00797F0A"/>
    <w:rsid w:val="007A06DD"/>
    <w:rsid w:val="007A0B9E"/>
    <w:rsid w:val="007A0BE0"/>
    <w:rsid w:val="007A26EE"/>
    <w:rsid w:val="007A3C9D"/>
    <w:rsid w:val="007A3F35"/>
    <w:rsid w:val="007A4794"/>
    <w:rsid w:val="007A66B5"/>
    <w:rsid w:val="007A68B2"/>
    <w:rsid w:val="007A7C56"/>
    <w:rsid w:val="007B0BB4"/>
    <w:rsid w:val="007B1D99"/>
    <w:rsid w:val="007B21B5"/>
    <w:rsid w:val="007B2E42"/>
    <w:rsid w:val="007B35B9"/>
    <w:rsid w:val="007B3796"/>
    <w:rsid w:val="007B421D"/>
    <w:rsid w:val="007B50CB"/>
    <w:rsid w:val="007B542D"/>
    <w:rsid w:val="007B543C"/>
    <w:rsid w:val="007B55B3"/>
    <w:rsid w:val="007B5D00"/>
    <w:rsid w:val="007B61C8"/>
    <w:rsid w:val="007B7230"/>
    <w:rsid w:val="007B7855"/>
    <w:rsid w:val="007B7EAA"/>
    <w:rsid w:val="007C06A4"/>
    <w:rsid w:val="007C0717"/>
    <w:rsid w:val="007C1A33"/>
    <w:rsid w:val="007C2702"/>
    <w:rsid w:val="007C3594"/>
    <w:rsid w:val="007C38CF"/>
    <w:rsid w:val="007C3960"/>
    <w:rsid w:val="007C43A5"/>
    <w:rsid w:val="007C4770"/>
    <w:rsid w:val="007C4E49"/>
    <w:rsid w:val="007C5618"/>
    <w:rsid w:val="007C7005"/>
    <w:rsid w:val="007D02B9"/>
    <w:rsid w:val="007D0604"/>
    <w:rsid w:val="007D3155"/>
    <w:rsid w:val="007D3209"/>
    <w:rsid w:val="007D34E2"/>
    <w:rsid w:val="007D3B53"/>
    <w:rsid w:val="007D463C"/>
    <w:rsid w:val="007D5E99"/>
    <w:rsid w:val="007D69EE"/>
    <w:rsid w:val="007D6DE1"/>
    <w:rsid w:val="007D78F8"/>
    <w:rsid w:val="007E1842"/>
    <w:rsid w:val="007E1E10"/>
    <w:rsid w:val="007E4398"/>
    <w:rsid w:val="007E6B31"/>
    <w:rsid w:val="007E6F16"/>
    <w:rsid w:val="007E7450"/>
    <w:rsid w:val="007F032A"/>
    <w:rsid w:val="007F0933"/>
    <w:rsid w:val="007F0EE3"/>
    <w:rsid w:val="007F1A2A"/>
    <w:rsid w:val="007F2CDC"/>
    <w:rsid w:val="007F6454"/>
    <w:rsid w:val="007F6827"/>
    <w:rsid w:val="00800DEE"/>
    <w:rsid w:val="00801691"/>
    <w:rsid w:val="00802929"/>
    <w:rsid w:val="0080381A"/>
    <w:rsid w:val="00803A0E"/>
    <w:rsid w:val="00804773"/>
    <w:rsid w:val="0080491D"/>
    <w:rsid w:val="00804E1D"/>
    <w:rsid w:val="0080680C"/>
    <w:rsid w:val="008075A8"/>
    <w:rsid w:val="008078FF"/>
    <w:rsid w:val="008117C8"/>
    <w:rsid w:val="008129DC"/>
    <w:rsid w:val="008152A6"/>
    <w:rsid w:val="0082064A"/>
    <w:rsid w:val="00820AF9"/>
    <w:rsid w:val="008222C3"/>
    <w:rsid w:val="00823B61"/>
    <w:rsid w:val="008246E2"/>
    <w:rsid w:val="00824F87"/>
    <w:rsid w:val="008255D7"/>
    <w:rsid w:val="00825947"/>
    <w:rsid w:val="00825ED4"/>
    <w:rsid w:val="00826E1E"/>
    <w:rsid w:val="00830157"/>
    <w:rsid w:val="0083017E"/>
    <w:rsid w:val="008306A7"/>
    <w:rsid w:val="0083197E"/>
    <w:rsid w:val="0083260C"/>
    <w:rsid w:val="00832D21"/>
    <w:rsid w:val="00832E2B"/>
    <w:rsid w:val="00832F59"/>
    <w:rsid w:val="00833DCE"/>
    <w:rsid w:val="008345BA"/>
    <w:rsid w:val="00834EDD"/>
    <w:rsid w:val="008353B6"/>
    <w:rsid w:val="008358B0"/>
    <w:rsid w:val="00835CE0"/>
    <w:rsid w:val="00840941"/>
    <w:rsid w:val="008409F5"/>
    <w:rsid w:val="00840B1F"/>
    <w:rsid w:val="00840C34"/>
    <w:rsid w:val="008411F0"/>
    <w:rsid w:val="00841E4F"/>
    <w:rsid w:val="00844204"/>
    <w:rsid w:val="008447B2"/>
    <w:rsid w:val="00846041"/>
    <w:rsid w:val="008479FE"/>
    <w:rsid w:val="00847EA4"/>
    <w:rsid w:val="008502D7"/>
    <w:rsid w:val="00850EB0"/>
    <w:rsid w:val="0085152A"/>
    <w:rsid w:val="00851EB1"/>
    <w:rsid w:val="00852507"/>
    <w:rsid w:val="00853AB2"/>
    <w:rsid w:val="00855C2E"/>
    <w:rsid w:val="00856F33"/>
    <w:rsid w:val="00856F82"/>
    <w:rsid w:val="00857CDC"/>
    <w:rsid w:val="008602A0"/>
    <w:rsid w:val="00860610"/>
    <w:rsid w:val="00860CDE"/>
    <w:rsid w:val="00861AA9"/>
    <w:rsid w:val="008623B5"/>
    <w:rsid w:val="00863243"/>
    <w:rsid w:val="00863415"/>
    <w:rsid w:val="00863799"/>
    <w:rsid w:val="008645DE"/>
    <w:rsid w:val="008661B3"/>
    <w:rsid w:val="008676A3"/>
    <w:rsid w:val="008677FA"/>
    <w:rsid w:val="00867E08"/>
    <w:rsid w:val="00867FAF"/>
    <w:rsid w:val="00872F7F"/>
    <w:rsid w:val="00873585"/>
    <w:rsid w:val="00873589"/>
    <w:rsid w:val="00874B71"/>
    <w:rsid w:val="00875B37"/>
    <w:rsid w:val="00875CD0"/>
    <w:rsid w:val="00876ADA"/>
    <w:rsid w:val="0087719A"/>
    <w:rsid w:val="008778C8"/>
    <w:rsid w:val="00877C33"/>
    <w:rsid w:val="00880947"/>
    <w:rsid w:val="00881344"/>
    <w:rsid w:val="008816F9"/>
    <w:rsid w:val="00881C0D"/>
    <w:rsid w:val="00882A98"/>
    <w:rsid w:val="00883F40"/>
    <w:rsid w:val="00892548"/>
    <w:rsid w:val="00892B30"/>
    <w:rsid w:val="00892D87"/>
    <w:rsid w:val="00892E19"/>
    <w:rsid w:val="00892E4F"/>
    <w:rsid w:val="008946DB"/>
    <w:rsid w:val="00894CAB"/>
    <w:rsid w:val="00894F9F"/>
    <w:rsid w:val="00895461"/>
    <w:rsid w:val="008975A7"/>
    <w:rsid w:val="00897E47"/>
    <w:rsid w:val="008A0C13"/>
    <w:rsid w:val="008A11A6"/>
    <w:rsid w:val="008A16C2"/>
    <w:rsid w:val="008A1B85"/>
    <w:rsid w:val="008A1EB9"/>
    <w:rsid w:val="008A2ECC"/>
    <w:rsid w:val="008A309A"/>
    <w:rsid w:val="008A3AAC"/>
    <w:rsid w:val="008A3ACD"/>
    <w:rsid w:val="008A3B8A"/>
    <w:rsid w:val="008A4A77"/>
    <w:rsid w:val="008A6279"/>
    <w:rsid w:val="008A6395"/>
    <w:rsid w:val="008B1CEA"/>
    <w:rsid w:val="008B3E76"/>
    <w:rsid w:val="008B5B7B"/>
    <w:rsid w:val="008B5EA2"/>
    <w:rsid w:val="008B61C9"/>
    <w:rsid w:val="008B631A"/>
    <w:rsid w:val="008B7630"/>
    <w:rsid w:val="008C07D4"/>
    <w:rsid w:val="008C15F5"/>
    <w:rsid w:val="008C1B17"/>
    <w:rsid w:val="008C1D48"/>
    <w:rsid w:val="008C3285"/>
    <w:rsid w:val="008C382F"/>
    <w:rsid w:val="008C497B"/>
    <w:rsid w:val="008C4A3B"/>
    <w:rsid w:val="008C4C6A"/>
    <w:rsid w:val="008C55C8"/>
    <w:rsid w:val="008C65E0"/>
    <w:rsid w:val="008C6992"/>
    <w:rsid w:val="008C74F1"/>
    <w:rsid w:val="008C765B"/>
    <w:rsid w:val="008D0B78"/>
    <w:rsid w:val="008D0BA5"/>
    <w:rsid w:val="008D19C9"/>
    <w:rsid w:val="008D236F"/>
    <w:rsid w:val="008D25DA"/>
    <w:rsid w:val="008D4068"/>
    <w:rsid w:val="008D50AE"/>
    <w:rsid w:val="008D6F08"/>
    <w:rsid w:val="008E0020"/>
    <w:rsid w:val="008E10DC"/>
    <w:rsid w:val="008E22F5"/>
    <w:rsid w:val="008E2C3D"/>
    <w:rsid w:val="008E4477"/>
    <w:rsid w:val="008E64EF"/>
    <w:rsid w:val="008F0321"/>
    <w:rsid w:val="008F4B86"/>
    <w:rsid w:val="008F4F0F"/>
    <w:rsid w:val="008F57A4"/>
    <w:rsid w:val="00901B0C"/>
    <w:rsid w:val="00903894"/>
    <w:rsid w:val="00904932"/>
    <w:rsid w:val="009056D8"/>
    <w:rsid w:val="00910592"/>
    <w:rsid w:val="00910DC9"/>
    <w:rsid w:val="00911282"/>
    <w:rsid w:val="0091216C"/>
    <w:rsid w:val="00912CCD"/>
    <w:rsid w:val="00912F70"/>
    <w:rsid w:val="009139A5"/>
    <w:rsid w:val="009144FA"/>
    <w:rsid w:val="00914FBC"/>
    <w:rsid w:val="0091604F"/>
    <w:rsid w:val="009205D6"/>
    <w:rsid w:val="00921C3A"/>
    <w:rsid w:val="00921C70"/>
    <w:rsid w:val="009226C3"/>
    <w:rsid w:val="00922937"/>
    <w:rsid w:val="00924D75"/>
    <w:rsid w:val="00924F48"/>
    <w:rsid w:val="00924FC6"/>
    <w:rsid w:val="00925091"/>
    <w:rsid w:val="00925348"/>
    <w:rsid w:val="00925D57"/>
    <w:rsid w:val="009265A3"/>
    <w:rsid w:val="009307BF"/>
    <w:rsid w:val="009307D8"/>
    <w:rsid w:val="00931461"/>
    <w:rsid w:val="00932214"/>
    <w:rsid w:val="009332E1"/>
    <w:rsid w:val="00933D57"/>
    <w:rsid w:val="0093434A"/>
    <w:rsid w:val="00937090"/>
    <w:rsid w:val="009377EA"/>
    <w:rsid w:val="00940A19"/>
    <w:rsid w:val="00942B55"/>
    <w:rsid w:val="0094533B"/>
    <w:rsid w:val="00945A83"/>
    <w:rsid w:val="0094665D"/>
    <w:rsid w:val="00946FF2"/>
    <w:rsid w:val="00950D34"/>
    <w:rsid w:val="009514A8"/>
    <w:rsid w:val="00951A39"/>
    <w:rsid w:val="00952003"/>
    <w:rsid w:val="00953A44"/>
    <w:rsid w:val="00953FCD"/>
    <w:rsid w:val="00954184"/>
    <w:rsid w:val="009546EB"/>
    <w:rsid w:val="0095474D"/>
    <w:rsid w:val="009550AF"/>
    <w:rsid w:val="00957495"/>
    <w:rsid w:val="00957508"/>
    <w:rsid w:val="00957C74"/>
    <w:rsid w:val="009605BB"/>
    <w:rsid w:val="00960843"/>
    <w:rsid w:val="00960C05"/>
    <w:rsid w:val="00960D82"/>
    <w:rsid w:val="00961537"/>
    <w:rsid w:val="0096339A"/>
    <w:rsid w:val="009641B1"/>
    <w:rsid w:val="00964676"/>
    <w:rsid w:val="00966B27"/>
    <w:rsid w:val="00971899"/>
    <w:rsid w:val="00972DAD"/>
    <w:rsid w:val="009737A6"/>
    <w:rsid w:val="0097400E"/>
    <w:rsid w:val="0097451D"/>
    <w:rsid w:val="0097488E"/>
    <w:rsid w:val="0097736D"/>
    <w:rsid w:val="00977766"/>
    <w:rsid w:val="00977CF6"/>
    <w:rsid w:val="009806B6"/>
    <w:rsid w:val="00982490"/>
    <w:rsid w:val="009842BB"/>
    <w:rsid w:val="0098500A"/>
    <w:rsid w:val="009851BE"/>
    <w:rsid w:val="00985408"/>
    <w:rsid w:val="00987751"/>
    <w:rsid w:val="00987D77"/>
    <w:rsid w:val="00990E02"/>
    <w:rsid w:val="0099136F"/>
    <w:rsid w:val="0099194A"/>
    <w:rsid w:val="00991EE0"/>
    <w:rsid w:val="00992055"/>
    <w:rsid w:val="009943F7"/>
    <w:rsid w:val="0099445C"/>
    <w:rsid w:val="00995327"/>
    <w:rsid w:val="0099606B"/>
    <w:rsid w:val="00996912"/>
    <w:rsid w:val="00997942"/>
    <w:rsid w:val="00997DD4"/>
    <w:rsid w:val="009A0160"/>
    <w:rsid w:val="009A0701"/>
    <w:rsid w:val="009A0999"/>
    <w:rsid w:val="009A0EA7"/>
    <w:rsid w:val="009A1639"/>
    <w:rsid w:val="009A1973"/>
    <w:rsid w:val="009A2372"/>
    <w:rsid w:val="009A3577"/>
    <w:rsid w:val="009A3AAE"/>
    <w:rsid w:val="009A4F56"/>
    <w:rsid w:val="009A5AEB"/>
    <w:rsid w:val="009A5E85"/>
    <w:rsid w:val="009A633B"/>
    <w:rsid w:val="009A66FE"/>
    <w:rsid w:val="009A698C"/>
    <w:rsid w:val="009A6FA2"/>
    <w:rsid w:val="009A7463"/>
    <w:rsid w:val="009A7AD3"/>
    <w:rsid w:val="009A7F09"/>
    <w:rsid w:val="009B0522"/>
    <w:rsid w:val="009B0D34"/>
    <w:rsid w:val="009B10EE"/>
    <w:rsid w:val="009B17F0"/>
    <w:rsid w:val="009B1E3D"/>
    <w:rsid w:val="009B2D41"/>
    <w:rsid w:val="009B4406"/>
    <w:rsid w:val="009B56B0"/>
    <w:rsid w:val="009B5A50"/>
    <w:rsid w:val="009B5D05"/>
    <w:rsid w:val="009B6404"/>
    <w:rsid w:val="009B74D5"/>
    <w:rsid w:val="009B7D65"/>
    <w:rsid w:val="009C0333"/>
    <w:rsid w:val="009C1256"/>
    <w:rsid w:val="009C1ABE"/>
    <w:rsid w:val="009C26A8"/>
    <w:rsid w:val="009C2A3C"/>
    <w:rsid w:val="009C2B3A"/>
    <w:rsid w:val="009C3538"/>
    <w:rsid w:val="009C394B"/>
    <w:rsid w:val="009C5E7D"/>
    <w:rsid w:val="009C6E28"/>
    <w:rsid w:val="009C7889"/>
    <w:rsid w:val="009D0E56"/>
    <w:rsid w:val="009D1D53"/>
    <w:rsid w:val="009D1D7A"/>
    <w:rsid w:val="009D1EED"/>
    <w:rsid w:val="009D226F"/>
    <w:rsid w:val="009D30AF"/>
    <w:rsid w:val="009D5B37"/>
    <w:rsid w:val="009D6CB6"/>
    <w:rsid w:val="009E2969"/>
    <w:rsid w:val="009E369D"/>
    <w:rsid w:val="009E4AC2"/>
    <w:rsid w:val="009E5334"/>
    <w:rsid w:val="009E6EB0"/>
    <w:rsid w:val="009E7869"/>
    <w:rsid w:val="009E7B98"/>
    <w:rsid w:val="009F151E"/>
    <w:rsid w:val="009F2A5E"/>
    <w:rsid w:val="009F38B2"/>
    <w:rsid w:val="009F3C0B"/>
    <w:rsid w:val="009F4949"/>
    <w:rsid w:val="009F4A31"/>
    <w:rsid w:val="009F5E5B"/>
    <w:rsid w:val="009F5EC7"/>
    <w:rsid w:val="009F7060"/>
    <w:rsid w:val="00A02F6F"/>
    <w:rsid w:val="00A03B82"/>
    <w:rsid w:val="00A04492"/>
    <w:rsid w:val="00A057A3"/>
    <w:rsid w:val="00A06801"/>
    <w:rsid w:val="00A07B7D"/>
    <w:rsid w:val="00A07FB9"/>
    <w:rsid w:val="00A10A25"/>
    <w:rsid w:val="00A10FFC"/>
    <w:rsid w:val="00A11376"/>
    <w:rsid w:val="00A118D8"/>
    <w:rsid w:val="00A11A55"/>
    <w:rsid w:val="00A11ACF"/>
    <w:rsid w:val="00A12172"/>
    <w:rsid w:val="00A12C22"/>
    <w:rsid w:val="00A12E40"/>
    <w:rsid w:val="00A1310E"/>
    <w:rsid w:val="00A13905"/>
    <w:rsid w:val="00A14D94"/>
    <w:rsid w:val="00A15DC0"/>
    <w:rsid w:val="00A16B76"/>
    <w:rsid w:val="00A2063E"/>
    <w:rsid w:val="00A211B5"/>
    <w:rsid w:val="00A2154A"/>
    <w:rsid w:val="00A22104"/>
    <w:rsid w:val="00A2210E"/>
    <w:rsid w:val="00A224A4"/>
    <w:rsid w:val="00A24408"/>
    <w:rsid w:val="00A246AA"/>
    <w:rsid w:val="00A24969"/>
    <w:rsid w:val="00A25100"/>
    <w:rsid w:val="00A268E9"/>
    <w:rsid w:val="00A27DA7"/>
    <w:rsid w:val="00A30868"/>
    <w:rsid w:val="00A31446"/>
    <w:rsid w:val="00A3199C"/>
    <w:rsid w:val="00A33536"/>
    <w:rsid w:val="00A341EF"/>
    <w:rsid w:val="00A342D0"/>
    <w:rsid w:val="00A346EC"/>
    <w:rsid w:val="00A36F42"/>
    <w:rsid w:val="00A37C70"/>
    <w:rsid w:val="00A40C6D"/>
    <w:rsid w:val="00A41234"/>
    <w:rsid w:val="00A41E2A"/>
    <w:rsid w:val="00A43147"/>
    <w:rsid w:val="00A43600"/>
    <w:rsid w:val="00A43A0E"/>
    <w:rsid w:val="00A45247"/>
    <w:rsid w:val="00A45807"/>
    <w:rsid w:val="00A45FB5"/>
    <w:rsid w:val="00A46C9B"/>
    <w:rsid w:val="00A52169"/>
    <w:rsid w:val="00A52F9F"/>
    <w:rsid w:val="00A537D9"/>
    <w:rsid w:val="00A54029"/>
    <w:rsid w:val="00A548F0"/>
    <w:rsid w:val="00A55320"/>
    <w:rsid w:val="00A55514"/>
    <w:rsid w:val="00A55CED"/>
    <w:rsid w:val="00A577AB"/>
    <w:rsid w:val="00A60801"/>
    <w:rsid w:val="00A61EA5"/>
    <w:rsid w:val="00A626DE"/>
    <w:rsid w:val="00A62B8B"/>
    <w:rsid w:val="00A635DB"/>
    <w:rsid w:val="00A63A28"/>
    <w:rsid w:val="00A64007"/>
    <w:rsid w:val="00A646F7"/>
    <w:rsid w:val="00A64744"/>
    <w:rsid w:val="00A66883"/>
    <w:rsid w:val="00A672A9"/>
    <w:rsid w:val="00A677F5"/>
    <w:rsid w:val="00A67A3F"/>
    <w:rsid w:val="00A70853"/>
    <w:rsid w:val="00A70F4D"/>
    <w:rsid w:val="00A711B2"/>
    <w:rsid w:val="00A718E7"/>
    <w:rsid w:val="00A71E73"/>
    <w:rsid w:val="00A72987"/>
    <w:rsid w:val="00A732FE"/>
    <w:rsid w:val="00A76C6F"/>
    <w:rsid w:val="00A77F29"/>
    <w:rsid w:val="00A81623"/>
    <w:rsid w:val="00A840BD"/>
    <w:rsid w:val="00A840FF"/>
    <w:rsid w:val="00A859E0"/>
    <w:rsid w:val="00A85ACF"/>
    <w:rsid w:val="00A85CA3"/>
    <w:rsid w:val="00A867E4"/>
    <w:rsid w:val="00A86AE7"/>
    <w:rsid w:val="00A86C5A"/>
    <w:rsid w:val="00A874CE"/>
    <w:rsid w:val="00A914CD"/>
    <w:rsid w:val="00A91F55"/>
    <w:rsid w:val="00A924D5"/>
    <w:rsid w:val="00A929C5"/>
    <w:rsid w:val="00A92AE4"/>
    <w:rsid w:val="00A952CE"/>
    <w:rsid w:val="00A95549"/>
    <w:rsid w:val="00A96329"/>
    <w:rsid w:val="00A963DA"/>
    <w:rsid w:val="00A96AA4"/>
    <w:rsid w:val="00AA02FD"/>
    <w:rsid w:val="00AA05A8"/>
    <w:rsid w:val="00AA06FD"/>
    <w:rsid w:val="00AA070B"/>
    <w:rsid w:val="00AA1FCE"/>
    <w:rsid w:val="00AA410B"/>
    <w:rsid w:val="00AA49E7"/>
    <w:rsid w:val="00AA4CE1"/>
    <w:rsid w:val="00AA63DC"/>
    <w:rsid w:val="00AA6598"/>
    <w:rsid w:val="00AA6D2A"/>
    <w:rsid w:val="00AA6ED1"/>
    <w:rsid w:val="00AA7AFB"/>
    <w:rsid w:val="00AB0612"/>
    <w:rsid w:val="00AB1552"/>
    <w:rsid w:val="00AB196D"/>
    <w:rsid w:val="00AB30FF"/>
    <w:rsid w:val="00AB39ED"/>
    <w:rsid w:val="00AB5FAD"/>
    <w:rsid w:val="00AB70A4"/>
    <w:rsid w:val="00AB7E6D"/>
    <w:rsid w:val="00AC10B3"/>
    <w:rsid w:val="00AC2379"/>
    <w:rsid w:val="00AC33B2"/>
    <w:rsid w:val="00AC4533"/>
    <w:rsid w:val="00AC46F0"/>
    <w:rsid w:val="00AC5400"/>
    <w:rsid w:val="00AC6743"/>
    <w:rsid w:val="00AC6C57"/>
    <w:rsid w:val="00AC7A17"/>
    <w:rsid w:val="00AD0F81"/>
    <w:rsid w:val="00AD30EC"/>
    <w:rsid w:val="00AD3286"/>
    <w:rsid w:val="00AD34E3"/>
    <w:rsid w:val="00AD3515"/>
    <w:rsid w:val="00AD3EC7"/>
    <w:rsid w:val="00AD42DD"/>
    <w:rsid w:val="00AD4E49"/>
    <w:rsid w:val="00AD50AF"/>
    <w:rsid w:val="00AD51FF"/>
    <w:rsid w:val="00AD6787"/>
    <w:rsid w:val="00AE1DF9"/>
    <w:rsid w:val="00AE2C22"/>
    <w:rsid w:val="00AE3DA3"/>
    <w:rsid w:val="00AE3FB3"/>
    <w:rsid w:val="00AE4222"/>
    <w:rsid w:val="00AE4891"/>
    <w:rsid w:val="00AE4BB6"/>
    <w:rsid w:val="00AE4BEE"/>
    <w:rsid w:val="00AF2398"/>
    <w:rsid w:val="00AF28A8"/>
    <w:rsid w:val="00AF2A17"/>
    <w:rsid w:val="00AF2E09"/>
    <w:rsid w:val="00AF2FE3"/>
    <w:rsid w:val="00AF3618"/>
    <w:rsid w:val="00AF423D"/>
    <w:rsid w:val="00AF4AE2"/>
    <w:rsid w:val="00AF65C8"/>
    <w:rsid w:val="00AF6743"/>
    <w:rsid w:val="00B0254B"/>
    <w:rsid w:val="00B048C4"/>
    <w:rsid w:val="00B05E0C"/>
    <w:rsid w:val="00B07AE2"/>
    <w:rsid w:val="00B10068"/>
    <w:rsid w:val="00B1061A"/>
    <w:rsid w:val="00B1113E"/>
    <w:rsid w:val="00B126D2"/>
    <w:rsid w:val="00B14091"/>
    <w:rsid w:val="00B142DB"/>
    <w:rsid w:val="00B14826"/>
    <w:rsid w:val="00B14B8F"/>
    <w:rsid w:val="00B1606E"/>
    <w:rsid w:val="00B16ECE"/>
    <w:rsid w:val="00B1759C"/>
    <w:rsid w:val="00B20948"/>
    <w:rsid w:val="00B20F2E"/>
    <w:rsid w:val="00B263B7"/>
    <w:rsid w:val="00B26E4B"/>
    <w:rsid w:val="00B316A2"/>
    <w:rsid w:val="00B326E5"/>
    <w:rsid w:val="00B3275E"/>
    <w:rsid w:val="00B328E7"/>
    <w:rsid w:val="00B33F02"/>
    <w:rsid w:val="00B349DF"/>
    <w:rsid w:val="00B352E2"/>
    <w:rsid w:val="00B35625"/>
    <w:rsid w:val="00B40A83"/>
    <w:rsid w:val="00B437F5"/>
    <w:rsid w:val="00B43BBE"/>
    <w:rsid w:val="00B43FE9"/>
    <w:rsid w:val="00B440A7"/>
    <w:rsid w:val="00B45886"/>
    <w:rsid w:val="00B45E7E"/>
    <w:rsid w:val="00B460F2"/>
    <w:rsid w:val="00B5112E"/>
    <w:rsid w:val="00B5291F"/>
    <w:rsid w:val="00B534FD"/>
    <w:rsid w:val="00B53712"/>
    <w:rsid w:val="00B53AAC"/>
    <w:rsid w:val="00B53AFE"/>
    <w:rsid w:val="00B53B94"/>
    <w:rsid w:val="00B54DBF"/>
    <w:rsid w:val="00B553A5"/>
    <w:rsid w:val="00B558B6"/>
    <w:rsid w:val="00B55B70"/>
    <w:rsid w:val="00B55C71"/>
    <w:rsid w:val="00B61319"/>
    <w:rsid w:val="00B61403"/>
    <w:rsid w:val="00B61CC4"/>
    <w:rsid w:val="00B625DE"/>
    <w:rsid w:val="00B62BE0"/>
    <w:rsid w:val="00B62CCA"/>
    <w:rsid w:val="00B637FD"/>
    <w:rsid w:val="00B63954"/>
    <w:rsid w:val="00B658FF"/>
    <w:rsid w:val="00B6715F"/>
    <w:rsid w:val="00B701FD"/>
    <w:rsid w:val="00B7023F"/>
    <w:rsid w:val="00B70243"/>
    <w:rsid w:val="00B706A4"/>
    <w:rsid w:val="00B71390"/>
    <w:rsid w:val="00B723E1"/>
    <w:rsid w:val="00B72C2F"/>
    <w:rsid w:val="00B73574"/>
    <w:rsid w:val="00B76CDE"/>
    <w:rsid w:val="00B77319"/>
    <w:rsid w:val="00B77C12"/>
    <w:rsid w:val="00B827E5"/>
    <w:rsid w:val="00B833D3"/>
    <w:rsid w:val="00B835A3"/>
    <w:rsid w:val="00B84CED"/>
    <w:rsid w:val="00B84EBF"/>
    <w:rsid w:val="00B85570"/>
    <w:rsid w:val="00B86D2D"/>
    <w:rsid w:val="00B87B44"/>
    <w:rsid w:val="00B90E73"/>
    <w:rsid w:val="00B94560"/>
    <w:rsid w:val="00B96428"/>
    <w:rsid w:val="00B9655C"/>
    <w:rsid w:val="00BA0464"/>
    <w:rsid w:val="00BA06BC"/>
    <w:rsid w:val="00BA0E67"/>
    <w:rsid w:val="00BA1306"/>
    <w:rsid w:val="00BA3314"/>
    <w:rsid w:val="00BA396B"/>
    <w:rsid w:val="00BA3D8A"/>
    <w:rsid w:val="00BA44CF"/>
    <w:rsid w:val="00BA4845"/>
    <w:rsid w:val="00BA4890"/>
    <w:rsid w:val="00BA48A1"/>
    <w:rsid w:val="00BA4E0C"/>
    <w:rsid w:val="00BA5C00"/>
    <w:rsid w:val="00BB176B"/>
    <w:rsid w:val="00BB1937"/>
    <w:rsid w:val="00BB22CC"/>
    <w:rsid w:val="00BB3DA2"/>
    <w:rsid w:val="00BB40F4"/>
    <w:rsid w:val="00BB51C7"/>
    <w:rsid w:val="00BB5521"/>
    <w:rsid w:val="00BB5A03"/>
    <w:rsid w:val="00BB5C85"/>
    <w:rsid w:val="00BB65A9"/>
    <w:rsid w:val="00BB7E45"/>
    <w:rsid w:val="00BC030A"/>
    <w:rsid w:val="00BC04E3"/>
    <w:rsid w:val="00BC0EE8"/>
    <w:rsid w:val="00BC2A64"/>
    <w:rsid w:val="00BC3644"/>
    <w:rsid w:val="00BC42CB"/>
    <w:rsid w:val="00BC4D4A"/>
    <w:rsid w:val="00BC5FAA"/>
    <w:rsid w:val="00BC6F33"/>
    <w:rsid w:val="00BC7A78"/>
    <w:rsid w:val="00BC7C3D"/>
    <w:rsid w:val="00BD0A8A"/>
    <w:rsid w:val="00BD125D"/>
    <w:rsid w:val="00BD452B"/>
    <w:rsid w:val="00BD5528"/>
    <w:rsid w:val="00BD6426"/>
    <w:rsid w:val="00BD643B"/>
    <w:rsid w:val="00BD6EC9"/>
    <w:rsid w:val="00BE0C81"/>
    <w:rsid w:val="00BE293E"/>
    <w:rsid w:val="00BE3078"/>
    <w:rsid w:val="00BE329F"/>
    <w:rsid w:val="00BE34A8"/>
    <w:rsid w:val="00BE35A0"/>
    <w:rsid w:val="00BE4650"/>
    <w:rsid w:val="00BF095A"/>
    <w:rsid w:val="00BF0BB5"/>
    <w:rsid w:val="00BF14E7"/>
    <w:rsid w:val="00BF347C"/>
    <w:rsid w:val="00BF3777"/>
    <w:rsid w:val="00BF673F"/>
    <w:rsid w:val="00BF6E44"/>
    <w:rsid w:val="00BF70BA"/>
    <w:rsid w:val="00BF721F"/>
    <w:rsid w:val="00BF784D"/>
    <w:rsid w:val="00C02EBF"/>
    <w:rsid w:val="00C04816"/>
    <w:rsid w:val="00C05C6B"/>
    <w:rsid w:val="00C06196"/>
    <w:rsid w:val="00C061C6"/>
    <w:rsid w:val="00C07B56"/>
    <w:rsid w:val="00C100EA"/>
    <w:rsid w:val="00C102F9"/>
    <w:rsid w:val="00C12829"/>
    <w:rsid w:val="00C12899"/>
    <w:rsid w:val="00C14269"/>
    <w:rsid w:val="00C156B6"/>
    <w:rsid w:val="00C16E52"/>
    <w:rsid w:val="00C17162"/>
    <w:rsid w:val="00C21524"/>
    <w:rsid w:val="00C21DCC"/>
    <w:rsid w:val="00C2261D"/>
    <w:rsid w:val="00C22ED1"/>
    <w:rsid w:val="00C22F8B"/>
    <w:rsid w:val="00C231D9"/>
    <w:rsid w:val="00C23896"/>
    <w:rsid w:val="00C2430D"/>
    <w:rsid w:val="00C2460B"/>
    <w:rsid w:val="00C25500"/>
    <w:rsid w:val="00C2729F"/>
    <w:rsid w:val="00C2751B"/>
    <w:rsid w:val="00C275A5"/>
    <w:rsid w:val="00C27C15"/>
    <w:rsid w:val="00C31012"/>
    <w:rsid w:val="00C32997"/>
    <w:rsid w:val="00C32F6C"/>
    <w:rsid w:val="00C330C3"/>
    <w:rsid w:val="00C335DA"/>
    <w:rsid w:val="00C35158"/>
    <w:rsid w:val="00C3522C"/>
    <w:rsid w:val="00C36E15"/>
    <w:rsid w:val="00C372D8"/>
    <w:rsid w:val="00C403C7"/>
    <w:rsid w:val="00C40CB5"/>
    <w:rsid w:val="00C415F4"/>
    <w:rsid w:val="00C4169B"/>
    <w:rsid w:val="00C42F75"/>
    <w:rsid w:val="00C43BF9"/>
    <w:rsid w:val="00C44422"/>
    <w:rsid w:val="00C44833"/>
    <w:rsid w:val="00C44F95"/>
    <w:rsid w:val="00C45C0C"/>
    <w:rsid w:val="00C462B3"/>
    <w:rsid w:val="00C4747F"/>
    <w:rsid w:val="00C50146"/>
    <w:rsid w:val="00C512AF"/>
    <w:rsid w:val="00C51A9D"/>
    <w:rsid w:val="00C51C7E"/>
    <w:rsid w:val="00C5228C"/>
    <w:rsid w:val="00C522A8"/>
    <w:rsid w:val="00C52AB7"/>
    <w:rsid w:val="00C53E85"/>
    <w:rsid w:val="00C558C7"/>
    <w:rsid w:val="00C55C48"/>
    <w:rsid w:val="00C60848"/>
    <w:rsid w:val="00C61CA8"/>
    <w:rsid w:val="00C62FEC"/>
    <w:rsid w:val="00C639B8"/>
    <w:rsid w:val="00C63ADE"/>
    <w:rsid w:val="00C63FC6"/>
    <w:rsid w:val="00C64F03"/>
    <w:rsid w:val="00C65631"/>
    <w:rsid w:val="00C657E9"/>
    <w:rsid w:val="00C65E89"/>
    <w:rsid w:val="00C660BD"/>
    <w:rsid w:val="00C663C8"/>
    <w:rsid w:val="00C66B92"/>
    <w:rsid w:val="00C670AD"/>
    <w:rsid w:val="00C67711"/>
    <w:rsid w:val="00C70663"/>
    <w:rsid w:val="00C70852"/>
    <w:rsid w:val="00C7137D"/>
    <w:rsid w:val="00C71655"/>
    <w:rsid w:val="00C734D9"/>
    <w:rsid w:val="00C75202"/>
    <w:rsid w:val="00C777EC"/>
    <w:rsid w:val="00C77EA1"/>
    <w:rsid w:val="00C77EDB"/>
    <w:rsid w:val="00C806B3"/>
    <w:rsid w:val="00C806D4"/>
    <w:rsid w:val="00C80F4E"/>
    <w:rsid w:val="00C8188B"/>
    <w:rsid w:val="00C82CFF"/>
    <w:rsid w:val="00C82F81"/>
    <w:rsid w:val="00C8389D"/>
    <w:rsid w:val="00C85012"/>
    <w:rsid w:val="00C905C5"/>
    <w:rsid w:val="00C92681"/>
    <w:rsid w:val="00C945F9"/>
    <w:rsid w:val="00C95C23"/>
    <w:rsid w:val="00C9642C"/>
    <w:rsid w:val="00C97BC7"/>
    <w:rsid w:val="00CA0390"/>
    <w:rsid w:val="00CA0FA5"/>
    <w:rsid w:val="00CA1176"/>
    <w:rsid w:val="00CA28EB"/>
    <w:rsid w:val="00CA38FC"/>
    <w:rsid w:val="00CA6B99"/>
    <w:rsid w:val="00CA6C31"/>
    <w:rsid w:val="00CA77C4"/>
    <w:rsid w:val="00CA77DE"/>
    <w:rsid w:val="00CA7A1F"/>
    <w:rsid w:val="00CB0714"/>
    <w:rsid w:val="00CB0E25"/>
    <w:rsid w:val="00CB120B"/>
    <w:rsid w:val="00CB4261"/>
    <w:rsid w:val="00CB4AC0"/>
    <w:rsid w:val="00CB6963"/>
    <w:rsid w:val="00CB6C49"/>
    <w:rsid w:val="00CB6F32"/>
    <w:rsid w:val="00CC0225"/>
    <w:rsid w:val="00CC1066"/>
    <w:rsid w:val="00CC16FD"/>
    <w:rsid w:val="00CC17EF"/>
    <w:rsid w:val="00CC2902"/>
    <w:rsid w:val="00CC4593"/>
    <w:rsid w:val="00CC45D7"/>
    <w:rsid w:val="00CC6001"/>
    <w:rsid w:val="00CC6FE8"/>
    <w:rsid w:val="00CC71F5"/>
    <w:rsid w:val="00CC756B"/>
    <w:rsid w:val="00CD13BC"/>
    <w:rsid w:val="00CD1C3D"/>
    <w:rsid w:val="00CD1DDD"/>
    <w:rsid w:val="00CD245F"/>
    <w:rsid w:val="00CD305D"/>
    <w:rsid w:val="00CD4640"/>
    <w:rsid w:val="00CD4EAB"/>
    <w:rsid w:val="00CD56A5"/>
    <w:rsid w:val="00CD6BA8"/>
    <w:rsid w:val="00CD7165"/>
    <w:rsid w:val="00CD7358"/>
    <w:rsid w:val="00CE04AC"/>
    <w:rsid w:val="00CE08B7"/>
    <w:rsid w:val="00CE0AEE"/>
    <w:rsid w:val="00CE2150"/>
    <w:rsid w:val="00CE2CB3"/>
    <w:rsid w:val="00CE3861"/>
    <w:rsid w:val="00CE39B1"/>
    <w:rsid w:val="00CE41C5"/>
    <w:rsid w:val="00CE64F2"/>
    <w:rsid w:val="00CE7D9A"/>
    <w:rsid w:val="00CF0042"/>
    <w:rsid w:val="00CF02E0"/>
    <w:rsid w:val="00CF0F63"/>
    <w:rsid w:val="00CF1E51"/>
    <w:rsid w:val="00CF2087"/>
    <w:rsid w:val="00CF20B4"/>
    <w:rsid w:val="00CF2206"/>
    <w:rsid w:val="00CF3C9B"/>
    <w:rsid w:val="00CF3F69"/>
    <w:rsid w:val="00CF49C7"/>
    <w:rsid w:val="00CF52C6"/>
    <w:rsid w:val="00CF7251"/>
    <w:rsid w:val="00CF7D09"/>
    <w:rsid w:val="00D00289"/>
    <w:rsid w:val="00D01B02"/>
    <w:rsid w:val="00D027DC"/>
    <w:rsid w:val="00D03854"/>
    <w:rsid w:val="00D03A05"/>
    <w:rsid w:val="00D03E89"/>
    <w:rsid w:val="00D03F39"/>
    <w:rsid w:val="00D04216"/>
    <w:rsid w:val="00D04FFC"/>
    <w:rsid w:val="00D0599C"/>
    <w:rsid w:val="00D065DC"/>
    <w:rsid w:val="00D06C6C"/>
    <w:rsid w:val="00D06F31"/>
    <w:rsid w:val="00D07165"/>
    <w:rsid w:val="00D07618"/>
    <w:rsid w:val="00D10E21"/>
    <w:rsid w:val="00D11B86"/>
    <w:rsid w:val="00D125D1"/>
    <w:rsid w:val="00D12A11"/>
    <w:rsid w:val="00D13A68"/>
    <w:rsid w:val="00D13CF5"/>
    <w:rsid w:val="00D14B21"/>
    <w:rsid w:val="00D157AF"/>
    <w:rsid w:val="00D157E5"/>
    <w:rsid w:val="00D160DB"/>
    <w:rsid w:val="00D16734"/>
    <w:rsid w:val="00D177E0"/>
    <w:rsid w:val="00D178DF"/>
    <w:rsid w:val="00D2357E"/>
    <w:rsid w:val="00D23EBE"/>
    <w:rsid w:val="00D259EC"/>
    <w:rsid w:val="00D25BC0"/>
    <w:rsid w:val="00D25E17"/>
    <w:rsid w:val="00D25ED3"/>
    <w:rsid w:val="00D2644B"/>
    <w:rsid w:val="00D26A04"/>
    <w:rsid w:val="00D27FDF"/>
    <w:rsid w:val="00D30AB8"/>
    <w:rsid w:val="00D30AFE"/>
    <w:rsid w:val="00D30B2F"/>
    <w:rsid w:val="00D3131D"/>
    <w:rsid w:val="00D313ED"/>
    <w:rsid w:val="00D31988"/>
    <w:rsid w:val="00D31DEF"/>
    <w:rsid w:val="00D31E0A"/>
    <w:rsid w:val="00D3205A"/>
    <w:rsid w:val="00D33340"/>
    <w:rsid w:val="00D3414E"/>
    <w:rsid w:val="00D34432"/>
    <w:rsid w:val="00D3566B"/>
    <w:rsid w:val="00D35A8A"/>
    <w:rsid w:val="00D35AE3"/>
    <w:rsid w:val="00D35B21"/>
    <w:rsid w:val="00D36596"/>
    <w:rsid w:val="00D405C0"/>
    <w:rsid w:val="00D40716"/>
    <w:rsid w:val="00D4141A"/>
    <w:rsid w:val="00D430EE"/>
    <w:rsid w:val="00D443CC"/>
    <w:rsid w:val="00D4498D"/>
    <w:rsid w:val="00D4571F"/>
    <w:rsid w:val="00D46708"/>
    <w:rsid w:val="00D506CD"/>
    <w:rsid w:val="00D50B80"/>
    <w:rsid w:val="00D51039"/>
    <w:rsid w:val="00D511FB"/>
    <w:rsid w:val="00D516FD"/>
    <w:rsid w:val="00D51932"/>
    <w:rsid w:val="00D52298"/>
    <w:rsid w:val="00D53C17"/>
    <w:rsid w:val="00D548FF"/>
    <w:rsid w:val="00D54E40"/>
    <w:rsid w:val="00D556D1"/>
    <w:rsid w:val="00D573FC"/>
    <w:rsid w:val="00D66EC7"/>
    <w:rsid w:val="00D67B07"/>
    <w:rsid w:val="00D70274"/>
    <w:rsid w:val="00D70A75"/>
    <w:rsid w:val="00D72E14"/>
    <w:rsid w:val="00D7364B"/>
    <w:rsid w:val="00D737CA"/>
    <w:rsid w:val="00D74672"/>
    <w:rsid w:val="00D751B9"/>
    <w:rsid w:val="00D755E4"/>
    <w:rsid w:val="00D76318"/>
    <w:rsid w:val="00D769F6"/>
    <w:rsid w:val="00D774CF"/>
    <w:rsid w:val="00D81CE3"/>
    <w:rsid w:val="00D81FA8"/>
    <w:rsid w:val="00D82F84"/>
    <w:rsid w:val="00D84713"/>
    <w:rsid w:val="00D85AE3"/>
    <w:rsid w:val="00D87C80"/>
    <w:rsid w:val="00D90845"/>
    <w:rsid w:val="00D92060"/>
    <w:rsid w:val="00D9288F"/>
    <w:rsid w:val="00D9395B"/>
    <w:rsid w:val="00D943F7"/>
    <w:rsid w:val="00D94CB0"/>
    <w:rsid w:val="00D95C8E"/>
    <w:rsid w:val="00D96220"/>
    <w:rsid w:val="00D96A36"/>
    <w:rsid w:val="00DA3021"/>
    <w:rsid w:val="00DA3F59"/>
    <w:rsid w:val="00DA4172"/>
    <w:rsid w:val="00DA42D7"/>
    <w:rsid w:val="00DA4439"/>
    <w:rsid w:val="00DA5120"/>
    <w:rsid w:val="00DA5775"/>
    <w:rsid w:val="00DA6479"/>
    <w:rsid w:val="00DA7370"/>
    <w:rsid w:val="00DA7691"/>
    <w:rsid w:val="00DA7DFB"/>
    <w:rsid w:val="00DB0D41"/>
    <w:rsid w:val="00DB26B6"/>
    <w:rsid w:val="00DB454A"/>
    <w:rsid w:val="00DB5310"/>
    <w:rsid w:val="00DB61BE"/>
    <w:rsid w:val="00DB6662"/>
    <w:rsid w:val="00DB7284"/>
    <w:rsid w:val="00DB7D43"/>
    <w:rsid w:val="00DC36EA"/>
    <w:rsid w:val="00DC40D7"/>
    <w:rsid w:val="00DC598C"/>
    <w:rsid w:val="00DC5E33"/>
    <w:rsid w:val="00DC6769"/>
    <w:rsid w:val="00DD0965"/>
    <w:rsid w:val="00DD0CF2"/>
    <w:rsid w:val="00DD2407"/>
    <w:rsid w:val="00DD5764"/>
    <w:rsid w:val="00DD57EC"/>
    <w:rsid w:val="00DD5A67"/>
    <w:rsid w:val="00DD5E3A"/>
    <w:rsid w:val="00DD5E95"/>
    <w:rsid w:val="00DD5EC3"/>
    <w:rsid w:val="00DE06AD"/>
    <w:rsid w:val="00DE30EF"/>
    <w:rsid w:val="00DE54FF"/>
    <w:rsid w:val="00DE73C4"/>
    <w:rsid w:val="00DF0C5E"/>
    <w:rsid w:val="00DF1A93"/>
    <w:rsid w:val="00DF20B2"/>
    <w:rsid w:val="00DF45DD"/>
    <w:rsid w:val="00DF6353"/>
    <w:rsid w:val="00DF68B7"/>
    <w:rsid w:val="00E00CFE"/>
    <w:rsid w:val="00E00DF7"/>
    <w:rsid w:val="00E03B82"/>
    <w:rsid w:val="00E060A6"/>
    <w:rsid w:val="00E06212"/>
    <w:rsid w:val="00E062D3"/>
    <w:rsid w:val="00E072FE"/>
    <w:rsid w:val="00E07469"/>
    <w:rsid w:val="00E12798"/>
    <w:rsid w:val="00E14035"/>
    <w:rsid w:val="00E15151"/>
    <w:rsid w:val="00E1541A"/>
    <w:rsid w:val="00E15B63"/>
    <w:rsid w:val="00E174AA"/>
    <w:rsid w:val="00E2003F"/>
    <w:rsid w:val="00E20B3C"/>
    <w:rsid w:val="00E238F5"/>
    <w:rsid w:val="00E2427A"/>
    <w:rsid w:val="00E249BA"/>
    <w:rsid w:val="00E25D94"/>
    <w:rsid w:val="00E270E8"/>
    <w:rsid w:val="00E2741E"/>
    <w:rsid w:val="00E302E0"/>
    <w:rsid w:val="00E3045A"/>
    <w:rsid w:val="00E3056F"/>
    <w:rsid w:val="00E309D6"/>
    <w:rsid w:val="00E31150"/>
    <w:rsid w:val="00E3281C"/>
    <w:rsid w:val="00E33E95"/>
    <w:rsid w:val="00E35083"/>
    <w:rsid w:val="00E37288"/>
    <w:rsid w:val="00E4099D"/>
    <w:rsid w:val="00E40B6D"/>
    <w:rsid w:val="00E41CD5"/>
    <w:rsid w:val="00E42681"/>
    <w:rsid w:val="00E4291F"/>
    <w:rsid w:val="00E46A70"/>
    <w:rsid w:val="00E46F71"/>
    <w:rsid w:val="00E50124"/>
    <w:rsid w:val="00E502A5"/>
    <w:rsid w:val="00E51466"/>
    <w:rsid w:val="00E52887"/>
    <w:rsid w:val="00E535A2"/>
    <w:rsid w:val="00E53DA0"/>
    <w:rsid w:val="00E54559"/>
    <w:rsid w:val="00E5556E"/>
    <w:rsid w:val="00E6009D"/>
    <w:rsid w:val="00E61A3E"/>
    <w:rsid w:val="00E620EC"/>
    <w:rsid w:val="00E645F4"/>
    <w:rsid w:val="00E6556D"/>
    <w:rsid w:val="00E670C2"/>
    <w:rsid w:val="00E67440"/>
    <w:rsid w:val="00E704DE"/>
    <w:rsid w:val="00E7057C"/>
    <w:rsid w:val="00E7199D"/>
    <w:rsid w:val="00E71B77"/>
    <w:rsid w:val="00E720F1"/>
    <w:rsid w:val="00E72E1B"/>
    <w:rsid w:val="00E73226"/>
    <w:rsid w:val="00E7323B"/>
    <w:rsid w:val="00E73FC2"/>
    <w:rsid w:val="00E750AA"/>
    <w:rsid w:val="00E75212"/>
    <w:rsid w:val="00E757ED"/>
    <w:rsid w:val="00E75BD0"/>
    <w:rsid w:val="00E7657A"/>
    <w:rsid w:val="00E76A87"/>
    <w:rsid w:val="00E80296"/>
    <w:rsid w:val="00E8068C"/>
    <w:rsid w:val="00E842E1"/>
    <w:rsid w:val="00E84ED6"/>
    <w:rsid w:val="00E85582"/>
    <w:rsid w:val="00E86758"/>
    <w:rsid w:val="00E86804"/>
    <w:rsid w:val="00E87AF2"/>
    <w:rsid w:val="00E87CBC"/>
    <w:rsid w:val="00E87F94"/>
    <w:rsid w:val="00E9014C"/>
    <w:rsid w:val="00E90745"/>
    <w:rsid w:val="00E91819"/>
    <w:rsid w:val="00E94015"/>
    <w:rsid w:val="00E96976"/>
    <w:rsid w:val="00E97FDF"/>
    <w:rsid w:val="00EA08AA"/>
    <w:rsid w:val="00EA2542"/>
    <w:rsid w:val="00EA28B7"/>
    <w:rsid w:val="00EA4784"/>
    <w:rsid w:val="00EA4A67"/>
    <w:rsid w:val="00EA5591"/>
    <w:rsid w:val="00EA6292"/>
    <w:rsid w:val="00EB05AB"/>
    <w:rsid w:val="00EB084A"/>
    <w:rsid w:val="00EB090D"/>
    <w:rsid w:val="00EB1159"/>
    <w:rsid w:val="00EB1B7F"/>
    <w:rsid w:val="00EB26D9"/>
    <w:rsid w:val="00EB392E"/>
    <w:rsid w:val="00EB3BD1"/>
    <w:rsid w:val="00EB56CB"/>
    <w:rsid w:val="00EB57FF"/>
    <w:rsid w:val="00EB61D0"/>
    <w:rsid w:val="00EB68FF"/>
    <w:rsid w:val="00EC018E"/>
    <w:rsid w:val="00EC05FE"/>
    <w:rsid w:val="00EC0807"/>
    <w:rsid w:val="00EC1996"/>
    <w:rsid w:val="00EC1E80"/>
    <w:rsid w:val="00EC1F80"/>
    <w:rsid w:val="00EC2572"/>
    <w:rsid w:val="00EC3923"/>
    <w:rsid w:val="00EC4D08"/>
    <w:rsid w:val="00EC5306"/>
    <w:rsid w:val="00EC6994"/>
    <w:rsid w:val="00EC7D6A"/>
    <w:rsid w:val="00EC7DE3"/>
    <w:rsid w:val="00EC7FA7"/>
    <w:rsid w:val="00ED0E02"/>
    <w:rsid w:val="00ED1230"/>
    <w:rsid w:val="00ED17EB"/>
    <w:rsid w:val="00ED3B9D"/>
    <w:rsid w:val="00ED3CED"/>
    <w:rsid w:val="00ED6C1B"/>
    <w:rsid w:val="00ED7A89"/>
    <w:rsid w:val="00EE0337"/>
    <w:rsid w:val="00EE3FD3"/>
    <w:rsid w:val="00EE4505"/>
    <w:rsid w:val="00EE4AA7"/>
    <w:rsid w:val="00EE73A7"/>
    <w:rsid w:val="00EE7B5C"/>
    <w:rsid w:val="00EE7E48"/>
    <w:rsid w:val="00EE7F53"/>
    <w:rsid w:val="00EF139D"/>
    <w:rsid w:val="00EF1BC3"/>
    <w:rsid w:val="00EF267C"/>
    <w:rsid w:val="00EF2AAE"/>
    <w:rsid w:val="00EF3761"/>
    <w:rsid w:val="00EF3839"/>
    <w:rsid w:val="00EF398E"/>
    <w:rsid w:val="00EF58F3"/>
    <w:rsid w:val="00EF701F"/>
    <w:rsid w:val="00F00629"/>
    <w:rsid w:val="00F027A4"/>
    <w:rsid w:val="00F0294E"/>
    <w:rsid w:val="00F031EF"/>
    <w:rsid w:val="00F04EAA"/>
    <w:rsid w:val="00F07510"/>
    <w:rsid w:val="00F10419"/>
    <w:rsid w:val="00F1154D"/>
    <w:rsid w:val="00F11597"/>
    <w:rsid w:val="00F11D3D"/>
    <w:rsid w:val="00F1236E"/>
    <w:rsid w:val="00F131F9"/>
    <w:rsid w:val="00F1384D"/>
    <w:rsid w:val="00F14B16"/>
    <w:rsid w:val="00F1558E"/>
    <w:rsid w:val="00F15A22"/>
    <w:rsid w:val="00F17026"/>
    <w:rsid w:val="00F17BA5"/>
    <w:rsid w:val="00F17E56"/>
    <w:rsid w:val="00F21261"/>
    <w:rsid w:val="00F21928"/>
    <w:rsid w:val="00F233F2"/>
    <w:rsid w:val="00F23C5D"/>
    <w:rsid w:val="00F241D9"/>
    <w:rsid w:val="00F244A2"/>
    <w:rsid w:val="00F24BA3"/>
    <w:rsid w:val="00F24BF9"/>
    <w:rsid w:val="00F2519E"/>
    <w:rsid w:val="00F251A3"/>
    <w:rsid w:val="00F26EBF"/>
    <w:rsid w:val="00F27530"/>
    <w:rsid w:val="00F30DEB"/>
    <w:rsid w:val="00F31E65"/>
    <w:rsid w:val="00F32E3D"/>
    <w:rsid w:val="00F330E3"/>
    <w:rsid w:val="00F336F6"/>
    <w:rsid w:val="00F33795"/>
    <w:rsid w:val="00F344D0"/>
    <w:rsid w:val="00F346D7"/>
    <w:rsid w:val="00F34A73"/>
    <w:rsid w:val="00F3502A"/>
    <w:rsid w:val="00F37521"/>
    <w:rsid w:val="00F416CC"/>
    <w:rsid w:val="00F41B94"/>
    <w:rsid w:val="00F43087"/>
    <w:rsid w:val="00F437BC"/>
    <w:rsid w:val="00F43B12"/>
    <w:rsid w:val="00F44040"/>
    <w:rsid w:val="00F45FE2"/>
    <w:rsid w:val="00F50496"/>
    <w:rsid w:val="00F515A4"/>
    <w:rsid w:val="00F51F7D"/>
    <w:rsid w:val="00F53891"/>
    <w:rsid w:val="00F53C7F"/>
    <w:rsid w:val="00F54098"/>
    <w:rsid w:val="00F5586A"/>
    <w:rsid w:val="00F563BA"/>
    <w:rsid w:val="00F5672C"/>
    <w:rsid w:val="00F57FE7"/>
    <w:rsid w:val="00F6156E"/>
    <w:rsid w:val="00F62C5B"/>
    <w:rsid w:val="00F64A1C"/>
    <w:rsid w:val="00F6562D"/>
    <w:rsid w:val="00F65A18"/>
    <w:rsid w:val="00F65D38"/>
    <w:rsid w:val="00F66C8F"/>
    <w:rsid w:val="00F67513"/>
    <w:rsid w:val="00F70358"/>
    <w:rsid w:val="00F70CAC"/>
    <w:rsid w:val="00F70DBE"/>
    <w:rsid w:val="00F71A0E"/>
    <w:rsid w:val="00F76368"/>
    <w:rsid w:val="00F80656"/>
    <w:rsid w:val="00F80BEA"/>
    <w:rsid w:val="00F81D9A"/>
    <w:rsid w:val="00F8236B"/>
    <w:rsid w:val="00F84704"/>
    <w:rsid w:val="00F859A4"/>
    <w:rsid w:val="00F86165"/>
    <w:rsid w:val="00F86367"/>
    <w:rsid w:val="00F86912"/>
    <w:rsid w:val="00F86A0D"/>
    <w:rsid w:val="00F902D6"/>
    <w:rsid w:val="00F90BB1"/>
    <w:rsid w:val="00F92315"/>
    <w:rsid w:val="00F93108"/>
    <w:rsid w:val="00F94CF8"/>
    <w:rsid w:val="00F955E4"/>
    <w:rsid w:val="00F960EA"/>
    <w:rsid w:val="00FA0217"/>
    <w:rsid w:val="00FA0EDB"/>
    <w:rsid w:val="00FA156D"/>
    <w:rsid w:val="00FA2276"/>
    <w:rsid w:val="00FA403B"/>
    <w:rsid w:val="00FA40CC"/>
    <w:rsid w:val="00FA4B69"/>
    <w:rsid w:val="00FA4D29"/>
    <w:rsid w:val="00FA4E2F"/>
    <w:rsid w:val="00FA5496"/>
    <w:rsid w:val="00FA54F1"/>
    <w:rsid w:val="00FA563F"/>
    <w:rsid w:val="00FA787B"/>
    <w:rsid w:val="00FA7A89"/>
    <w:rsid w:val="00FB0724"/>
    <w:rsid w:val="00FB1D98"/>
    <w:rsid w:val="00FB1E69"/>
    <w:rsid w:val="00FB2541"/>
    <w:rsid w:val="00FB3D4C"/>
    <w:rsid w:val="00FB5769"/>
    <w:rsid w:val="00FB7003"/>
    <w:rsid w:val="00FC00B4"/>
    <w:rsid w:val="00FC09B6"/>
    <w:rsid w:val="00FC1DCC"/>
    <w:rsid w:val="00FC277F"/>
    <w:rsid w:val="00FC3F0E"/>
    <w:rsid w:val="00FC463F"/>
    <w:rsid w:val="00FC6056"/>
    <w:rsid w:val="00FC7558"/>
    <w:rsid w:val="00FC7AAB"/>
    <w:rsid w:val="00FD0EED"/>
    <w:rsid w:val="00FD15F6"/>
    <w:rsid w:val="00FD2C56"/>
    <w:rsid w:val="00FD3134"/>
    <w:rsid w:val="00FD401C"/>
    <w:rsid w:val="00FD429B"/>
    <w:rsid w:val="00FD44AC"/>
    <w:rsid w:val="00FD45CD"/>
    <w:rsid w:val="00FD5BE0"/>
    <w:rsid w:val="00FD7563"/>
    <w:rsid w:val="00FD7F41"/>
    <w:rsid w:val="00FE02E3"/>
    <w:rsid w:val="00FE0B2F"/>
    <w:rsid w:val="00FE19E7"/>
    <w:rsid w:val="00FE2312"/>
    <w:rsid w:val="00FE236B"/>
    <w:rsid w:val="00FE290A"/>
    <w:rsid w:val="00FE2B04"/>
    <w:rsid w:val="00FE3070"/>
    <w:rsid w:val="00FE3DA0"/>
    <w:rsid w:val="00FE4A20"/>
    <w:rsid w:val="00FE4C18"/>
    <w:rsid w:val="00FE579A"/>
    <w:rsid w:val="00FE5DCF"/>
    <w:rsid w:val="00FF0293"/>
    <w:rsid w:val="00FF1FA5"/>
    <w:rsid w:val="00FF29E7"/>
    <w:rsid w:val="00FF3408"/>
    <w:rsid w:val="00FF43EF"/>
    <w:rsid w:val="00FF487D"/>
    <w:rsid w:val="00FF4F9E"/>
    <w:rsid w:val="00FF6756"/>
    <w:rsid w:val="00FF73E1"/>
    <w:rsid w:val="01B0288D"/>
    <w:rsid w:val="05CA854B"/>
    <w:rsid w:val="072F2146"/>
    <w:rsid w:val="0864BCD1"/>
    <w:rsid w:val="0BDAAA55"/>
    <w:rsid w:val="17E08B05"/>
    <w:rsid w:val="1A8F7853"/>
    <w:rsid w:val="1F2D3520"/>
    <w:rsid w:val="228AAF45"/>
    <w:rsid w:val="22A711B1"/>
    <w:rsid w:val="257ABECA"/>
    <w:rsid w:val="258F1CB2"/>
    <w:rsid w:val="25EAA613"/>
    <w:rsid w:val="26724AFB"/>
    <w:rsid w:val="27BC186B"/>
    <w:rsid w:val="28A2D877"/>
    <w:rsid w:val="2A574608"/>
    <w:rsid w:val="2B58EF33"/>
    <w:rsid w:val="331D314E"/>
    <w:rsid w:val="346DB050"/>
    <w:rsid w:val="3A3FE1F6"/>
    <w:rsid w:val="3EEBB26C"/>
    <w:rsid w:val="454104E5"/>
    <w:rsid w:val="4BD10F9C"/>
    <w:rsid w:val="4EC2FC1C"/>
    <w:rsid w:val="4FFC8995"/>
    <w:rsid w:val="5127FCF1"/>
    <w:rsid w:val="6BCEE888"/>
    <w:rsid w:val="6D5FF9C0"/>
    <w:rsid w:val="7A20C8A3"/>
    <w:rsid w:val="7A9FF319"/>
    <w:rsid w:val="7C56D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C4D7EA4-CC22-3D40-8B40-49FD9A8E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4"/>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4"/>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4"/>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4"/>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4"/>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4"/>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4"/>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4"/>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4"/>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8"/>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4"/>
      </w:numPr>
      <w:contextualSpacing/>
    </w:pPr>
  </w:style>
  <w:style w:type="paragraph" w:styleId="ListNumber">
    <w:name w:val="List Number"/>
    <w:basedOn w:val="Normal"/>
    <w:uiPriority w:val="99"/>
    <w:unhideWhenUsed/>
    <w:rsid w:val="00904932"/>
    <w:pPr>
      <w:numPr>
        <w:numId w:val="3"/>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2"/>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6"/>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7"/>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10"/>
      </w:numPr>
      <w:spacing w:after="120" w:line="240" w:lineRule="atLeast"/>
      <w:contextualSpacing/>
    </w:pPr>
  </w:style>
  <w:style w:type="paragraph" w:styleId="ListBullet2">
    <w:name w:val="List Bullet 2"/>
    <w:basedOn w:val="Normal"/>
    <w:uiPriority w:val="99"/>
    <w:unhideWhenUsed/>
    <w:qFormat/>
    <w:rsid w:val="00E720F1"/>
    <w:pPr>
      <w:numPr>
        <w:ilvl w:val="1"/>
        <w:numId w:val="10"/>
      </w:numPr>
      <w:spacing w:after="120" w:line="260" w:lineRule="atLeast"/>
      <w:contextualSpacing/>
    </w:pPr>
  </w:style>
  <w:style w:type="paragraph" w:styleId="ListBullet3">
    <w:name w:val="List Bullet 3"/>
    <w:basedOn w:val="Normal"/>
    <w:uiPriority w:val="99"/>
    <w:unhideWhenUsed/>
    <w:qFormat/>
    <w:rsid w:val="00E720F1"/>
    <w:pPr>
      <w:numPr>
        <w:ilvl w:val="2"/>
        <w:numId w:val="10"/>
      </w:numPr>
      <w:spacing w:after="120" w:line="240" w:lineRule="atLeast"/>
      <w:contextualSpacing/>
    </w:pPr>
  </w:style>
  <w:style w:type="paragraph" w:styleId="ListBullet4">
    <w:name w:val="List Bullet 4"/>
    <w:basedOn w:val="Normal"/>
    <w:uiPriority w:val="99"/>
    <w:unhideWhenUsed/>
    <w:qFormat/>
    <w:rsid w:val="00E720F1"/>
    <w:pPr>
      <w:numPr>
        <w:ilvl w:val="3"/>
        <w:numId w:val="10"/>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9"/>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i-provider" w:customStyle="1">
    <w:name w:val="ui-provider"/>
    <w:basedOn w:val="DefaultParagraphFont"/>
    <w:rsid w:val="00FC3F0E"/>
  </w:style>
  <w:style w:type="paragraph" w:styleId="NormalWeb">
    <w:name w:val="Normal (Web)"/>
    <w:basedOn w:val="Normal"/>
    <w:uiPriority w:val="99"/>
    <w:unhideWhenUsed/>
    <w:rsid w:val="002A3DCC"/>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Light">
    <w:name w:val="Grid Table Light"/>
    <w:basedOn w:val="TableNormal"/>
    <w:uiPriority w:val="40"/>
    <w:rsid w:val="00DA577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on">
    <w:name w:val="Revision"/>
    <w:hidden/>
    <w:uiPriority w:val="99"/>
    <w:semiHidden/>
    <w:rsid w:val="00F67513"/>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773593819">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794904502">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20659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1.0</V>
    <_DCDateModified xmlns="http://schemas.microsoft.com/sharepoint/v3/fields" xsi:nil="true"/>
    <Archive xmlns="c712b3fb-dfa4-408d-ba67-c014ff684e9a">false</Archive>
    <Doc_x0020_Number xmlns="336dc6f7-e858-42a6-bc18-5509d747a3d8">DEL3006</Doc_x0020_Number>
    <CR xmlns="c712b3fb-dfa4-408d-ba67-c014ff684e9a">CR055</CR>
    <Short_x0020_Name xmlns="336dc6f7-e858-42a6-bc18-5509d747a3d8">CR055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2.xml><?xml version="1.0" encoding="utf-8"?>
<ds:datastoreItem xmlns:ds="http://schemas.openxmlformats.org/officeDocument/2006/customXml" ds:itemID="{2D315BA1-9B53-4972-9151-BA7772C833A1}"/>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Coomber</dc:creator>
  <keywords/>
  <dc:description/>
  <lastModifiedBy>Evaghn DeSouza (MHHSProgramme)</lastModifiedBy>
  <revision>5</revision>
  <dcterms:created xsi:type="dcterms:W3CDTF">2024-09-19T14:13:00.0000000Z</dcterms:created>
  <dcterms:modified xsi:type="dcterms:W3CDTF">2024-09-23T11:06:02.4432091Z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